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2CA33" w14:textId="77777777" w:rsidR="00C5578D" w:rsidRDefault="00C5578D">
      <w:pPr>
        <w:spacing w:line="276" w:lineRule="auto"/>
        <w:jc w:val="center"/>
        <w:rPr>
          <w:rFonts w:asciiTheme="majorEastAsia" w:eastAsiaTheme="majorEastAsia" w:hAnsiTheme="majorEastAsia" w:cs="仿宋"/>
          <w:b/>
          <w:sz w:val="52"/>
          <w:szCs w:val="52"/>
        </w:rPr>
      </w:pPr>
    </w:p>
    <w:p w14:paraId="2BE3E59D" w14:textId="77777777" w:rsidR="00C5578D" w:rsidRDefault="00A35711">
      <w:pPr>
        <w:spacing w:line="276" w:lineRule="auto"/>
        <w:jc w:val="center"/>
        <w:rPr>
          <w:rFonts w:asciiTheme="majorEastAsia" w:eastAsiaTheme="majorEastAsia" w:hAnsiTheme="majorEastAsia" w:cs="仿宋"/>
          <w:b/>
          <w:sz w:val="52"/>
          <w:szCs w:val="52"/>
        </w:rPr>
      </w:pPr>
      <w:r>
        <w:rPr>
          <w:rFonts w:asciiTheme="majorEastAsia" w:eastAsiaTheme="majorEastAsia" w:hAnsiTheme="majorEastAsia" w:cs="仿宋" w:hint="eastAsia"/>
          <w:b/>
          <w:sz w:val="52"/>
          <w:szCs w:val="52"/>
        </w:rPr>
        <w:t>安徽仓鼠物流有限公司</w:t>
      </w:r>
    </w:p>
    <w:p w14:paraId="60EC7EC4" w14:textId="77777777" w:rsidR="00C5578D" w:rsidRDefault="00A35711">
      <w:pPr>
        <w:spacing w:line="276" w:lineRule="auto"/>
        <w:jc w:val="center"/>
        <w:rPr>
          <w:rFonts w:asciiTheme="majorEastAsia" w:eastAsiaTheme="majorEastAsia" w:hAnsiTheme="majorEastAsia" w:cs="仿宋"/>
          <w:b/>
          <w:sz w:val="52"/>
          <w:szCs w:val="52"/>
        </w:rPr>
      </w:pPr>
      <w:r>
        <w:rPr>
          <w:rFonts w:asciiTheme="majorEastAsia" w:eastAsiaTheme="majorEastAsia" w:hAnsiTheme="majorEastAsia" w:cs="仿宋" w:hint="eastAsia"/>
          <w:b/>
          <w:sz w:val="52"/>
          <w:szCs w:val="52"/>
        </w:rPr>
        <w:t>2021年度</w:t>
      </w:r>
      <w:r>
        <w:rPr>
          <w:rFonts w:asciiTheme="majorEastAsia" w:eastAsiaTheme="majorEastAsia" w:hAnsiTheme="majorEastAsia" w:cs="仿宋"/>
          <w:b/>
          <w:sz w:val="52"/>
          <w:szCs w:val="52"/>
        </w:rPr>
        <w:t>投食店运输</w:t>
      </w:r>
      <w:r>
        <w:rPr>
          <w:rFonts w:asciiTheme="majorEastAsia" w:eastAsiaTheme="majorEastAsia" w:hAnsiTheme="majorEastAsia" w:cs="仿宋" w:hint="eastAsia"/>
          <w:b/>
          <w:sz w:val="52"/>
          <w:szCs w:val="52"/>
        </w:rPr>
        <w:t>业务</w:t>
      </w:r>
    </w:p>
    <w:p w14:paraId="6BC81106" w14:textId="77777777" w:rsidR="00C5578D" w:rsidRDefault="00A35711">
      <w:pPr>
        <w:spacing w:line="276" w:lineRule="auto"/>
        <w:jc w:val="center"/>
        <w:rPr>
          <w:rFonts w:asciiTheme="majorEastAsia" w:eastAsiaTheme="majorEastAsia" w:hAnsiTheme="majorEastAsia"/>
          <w:b/>
          <w:sz w:val="28"/>
          <w:szCs w:val="28"/>
        </w:rPr>
      </w:pPr>
      <w:r>
        <w:rPr>
          <w:rFonts w:asciiTheme="majorEastAsia" w:eastAsiaTheme="majorEastAsia" w:hAnsiTheme="majorEastAsia" w:cs="仿宋" w:hint="eastAsia"/>
          <w:b/>
          <w:sz w:val="52"/>
          <w:szCs w:val="52"/>
        </w:rPr>
        <w:t>招标</w:t>
      </w:r>
      <w:r>
        <w:rPr>
          <w:rFonts w:asciiTheme="majorEastAsia" w:eastAsiaTheme="majorEastAsia" w:hAnsiTheme="majorEastAsia" w:cs="仿宋"/>
          <w:b/>
          <w:sz w:val="52"/>
          <w:szCs w:val="52"/>
        </w:rPr>
        <w:t>项目</w:t>
      </w:r>
    </w:p>
    <w:p w14:paraId="7541FBA0" w14:textId="77777777" w:rsidR="00C5578D" w:rsidRDefault="00C5578D">
      <w:pPr>
        <w:spacing w:line="360" w:lineRule="auto"/>
        <w:jc w:val="center"/>
        <w:rPr>
          <w:rFonts w:ascii="Times New Roman" w:eastAsia="宋体" w:hAnsi="Times New Roman" w:cs="Times New Roman"/>
          <w:b/>
          <w:sz w:val="36"/>
          <w:szCs w:val="36"/>
        </w:rPr>
      </w:pPr>
    </w:p>
    <w:p w14:paraId="7F5F316B" w14:textId="77777777" w:rsidR="00C5578D" w:rsidRDefault="00C5578D">
      <w:pPr>
        <w:spacing w:line="360" w:lineRule="auto"/>
        <w:jc w:val="center"/>
        <w:rPr>
          <w:rFonts w:ascii="Times New Roman" w:eastAsia="宋体" w:hAnsi="Times New Roman" w:cs="Times New Roman"/>
          <w:b/>
          <w:sz w:val="30"/>
          <w:szCs w:val="30"/>
        </w:rPr>
      </w:pPr>
    </w:p>
    <w:p w14:paraId="01F7BF4D" w14:textId="77777777" w:rsidR="00C5578D" w:rsidRDefault="00C5578D">
      <w:pPr>
        <w:spacing w:line="360" w:lineRule="auto"/>
        <w:jc w:val="center"/>
        <w:rPr>
          <w:rFonts w:ascii="Times New Roman" w:eastAsia="宋体" w:hAnsi="Times New Roman" w:cs="Times New Roman"/>
          <w:b/>
          <w:sz w:val="30"/>
          <w:szCs w:val="30"/>
        </w:rPr>
      </w:pPr>
    </w:p>
    <w:p w14:paraId="18728FF8" w14:textId="77777777" w:rsidR="00C5578D" w:rsidRDefault="00C5578D">
      <w:pPr>
        <w:spacing w:line="360" w:lineRule="auto"/>
        <w:jc w:val="center"/>
        <w:rPr>
          <w:rFonts w:ascii="Times New Roman" w:eastAsia="宋体" w:hAnsi="Times New Roman" w:cs="Times New Roman"/>
          <w:b/>
          <w:sz w:val="30"/>
          <w:szCs w:val="30"/>
        </w:rPr>
      </w:pPr>
    </w:p>
    <w:p w14:paraId="7E09C9E6" w14:textId="77777777" w:rsidR="00C5578D" w:rsidRDefault="00C5578D">
      <w:pPr>
        <w:spacing w:line="360" w:lineRule="auto"/>
        <w:jc w:val="center"/>
        <w:rPr>
          <w:rFonts w:ascii="Times New Roman" w:eastAsia="宋体" w:hAnsi="Times New Roman" w:cs="Times New Roman"/>
          <w:b/>
          <w:sz w:val="30"/>
          <w:szCs w:val="30"/>
        </w:rPr>
      </w:pPr>
    </w:p>
    <w:p w14:paraId="58938539" w14:textId="77777777" w:rsidR="00C5578D" w:rsidRDefault="00C5578D">
      <w:pPr>
        <w:spacing w:line="360" w:lineRule="auto"/>
        <w:rPr>
          <w:rFonts w:ascii="Times New Roman" w:eastAsia="宋体" w:hAnsi="Times New Roman" w:cs="Times New Roman"/>
          <w:b/>
          <w:sz w:val="30"/>
          <w:szCs w:val="30"/>
        </w:rPr>
      </w:pPr>
    </w:p>
    <w:p w14:paraId="2E6AC189" w14:textId="77777777" w:rsidR="00C5578D" w:rsidRDefault="00C5578D">
      <w:pPr>
        <w:spacing w:line="360" w:lineRule="auto"/>
        <w:jc w:val="center"/>
        <w:rPr>
          <w:rFonts w:ascii="Times New Roman" w:eastAsia="宋体" w:hAnsi="Times New Roman" w:cs="Times New Roman"/>
          <w:b/>
          <w:sz w:val="30"/>
          <w:szCs w:val="30"/>
        </w:rPr>
      </w:pPr>
    </w:p>
    <w:p w14:paraId="508F78D7" w14:textId="77777777" w:rsidR="00C5578D" w:rsidRDefault="00C5578D">
      <w:pPr>
        <w:spacing w:line="360" w:lineRule="auto"/>
        <w:jc w:val="center"/>
        <w:rPr>
          <w:rFonts w:ascii="Times New Roman" w:eastAsia="宋体" w:hAnsi="Times New Roman" w:cs="Times New Roman"/>
          <w:b/>
          <w:sz w:val="30"/>
          <w:szCs w:val="30"/>
        </w:rPr>
      </w:pPr>
    </w:p>
    <w:p w14:paraId="2B1BA24E" w14:textId="77777777" w:rsidR="00C5578D" w:rsidRDefault="00C5578D">
      <w:pPr>
        <w:spacing w:line="360" w:lineRule="auto"/>
        <w:jc w:val="center"/>
        <w:rPr>
          <w:rFonts w:ascii="Times New Roman" w:eastAsia="宋体" w:hAnsi="Times New Roman" w:cs="Times New Roman"/>
          <w:b/>
          <w:sz w:val="30"/>
          <w:szCs w:val="30"/>
        </w:rPr>
      </w:pPr>
    </w:p>
    <w:p w14:paraId="5E2E47C7" w14:textId="77777777" w:rsidR="00C5578D" w:rsidRDefault="00C5578D">
      <w:pPr>
        <w:spacing w:line="360" w:lineRule="auto"/>
        <w:jc w:val="center"/>
        <w:rPr>
          <w:rFonts w:ascii="Times New Roman" w:eastAsia="宋体" w:hAnsi="Times New Roman" w:cs="Times New Roman"/>
          <w:b/>
          <w:sz w:val="30"/>
          <w:szCs w:val="30"/>
        </w:rPr>
      </w:pPr>
    </w:p>
    <w:p w14:paraId="30847509" w14:textId="77777777" w:rsidR="00C5578D" w:rsidRDefault="00C5578D">
      <w:pPr>
        <w:spacing w:line="360" w:lineRule="auto"/>
        <w:jc w:val="center"/>
        <w:rPr>
          <w:rFonts w:ascii="Times New Roman" w:eastAsia="宋体" w:hAnsi="Times New Roman" w:cs="Times New Roman"/>
          <w:b/>
          <w:sz w:val="30"/>
          <w:szCs w:val="30"/>
        </w:rPr>
      </w:pPr>
    </w:p>
    <w:p w14:paraId="648AA8A5" w14:textId="77777777" w:rsidR="00C5578D" w:rsidRDefault="00C5578D">
      <w:pPr>
        <w:spacing w:line="360" w:lineRule="auto"/>
        <w:jc w:val="center"/>
        <w:rPr>
          <w:rFonts w:ascii="Times New Roman" w:eastAsia="宋体" w:hAnsi="Times New Roman" w:cs="Times New Roman"/>
          <w:b/>
          <w:sz w:val="30"/>
          <w:szCs w:val="30"/>
        </w:rPr>
      </w:pPr>
    </w:p>
    <w:p w14:paraId="36749BA2" w14:textId="77777777" w:rsidR="00C5578D" w:rsidRDefault="00A35711">
      <w:pPr>
        <w:spacing w:line="276" w:lineRule="auto"/>
        <w:ind w:right="1280" w:firstLineChars="600" w:firstLine="1928"/>
        <w:jc w:val="left"/>
        <w:rPr>
          <w:rFonts w:asciiTheme="majorEastAsia" w:eastAsiaTheme="majorEastAsia" w:hAnsiTheme="majorEastAsia"/>
          <w:b/>
          <w:sz w:val="32"/>
          <w:szCs w:val="32"/>
        </w:rPr>
      </w:pPr>
      <w:r>
        <w:rPr>
          <w:rFonts w:asciiTheme="majorEastAsia" w:eastAsiaTheme="majorEastAsia" w:hAnsiTheme="majorEastAsia" w:hint="eastAsia"/>
          <w:b/>
          <w:sz w:val="32"/>
          <w:szCs w:val="32"/>
        </w:rPr>
        <w:t>招标单位</w:t>
      </w:r>
      <w:r>
        <w:rPr>
          <w:rFonts w:asciiTheme="majorEastAsia" w:eastAsiaTheme="majorEastAsia" w:hAnsiTheme="majorEastAsia"/>
          <w:b/>
          <w:sz w:val="32"/>
          <w:szCs w:val="32"/>
        </w:rPr>
        <w:t>：</w:t>
      </w:r>
      <w:r>
        <w:rPr>
          <w:rFonts w:asciiTheme="majorEastAsia" w:eastAsiaTheme="majorEastAsia" w:hAnsiTheme="majorEastAsia" w:hint="eastAsia"/>
          <w:b/>
          <w:sz w:val="32"/>
          <w:szCs w:val="32"/>
        </w:rPr>
        <w:t>安徽仓鼠物流有限公司</w:t>
      </w:r>
    </w:p>
    <w:p w14:paraId="32835996" w14:textId="77777777" w:rsidR="00C5578D" w:rsidRDefault="00A35711">
      <w:pPr>
        <w:spacing w:line="276" w:lineRule="auto"/>
        <w:ind w:right="1280" w:firstLine="960"/>
        <w:jc w:val="left"/>
        <w:rPr>
          <w:rFonts w:asciiTheme="majorEastAsia" w:eastAsiaTheme="majorEastAsia" w:hAnsiTheme="majorEastAsia"/>
          <w:b/>
          <w:sz w:val="32"/>
          <w:szCs w:val="32"/>
        </w:rPr>
      </w:pPr>
      <w:r>
        <w:rPr>
          <w:rFonts w:asciiTheme="majorEastAsia" w:eastAsiaTheme="majorEastAsia" w:hAnsiTheme="majorEastAsia" w:hint="eastAsia"/>
          <w:b/>
          <w:sz w:val="32"/>
          <w:szCs w:val="32"/>
        </w:rPr>
        <w:t xml:space="preserve">     </w:t>
      </w:r>
      <w:r>
        <w:rPr>
          <w:rFonts w:asciiTheme="majorEastAsia" w:eastAsiaTheme="majorEastAsia" w:hAnsiTheme="majorEastAsia"/>
          <w:b/>
          <w:sz w:val="32"/>
          <w:szCs w:val="32"/>
        </w:rPr>
        <w:t xml:space="preserve"> </w:t>
      </w:r>
      <w:r>
        <w:rPr>
          <w:rFonts w:asciiTheme="majorEastAsia" w:eastAsiaTheme="majorEastAsia" w:hAnsiTheme="majorEastAsia" w:hint="eastAsia"/>
          <w:b/>
          <w:sz w:val="32"/>
          <w:szCs w:val="32"/>
        </w:rPr>
        <w:t>招标编号：SZSS-FW-20210318-001</w:t>
      </w:r>
    </w:p>
    <w:p w14:paraId="7410B11F" w14:textId="2514D4C8" w:rsidR="00C5578D" w:rsidRDefault="00A35711">
      <w:pPr>
        <w:spacing w:line="276" w:lineRule="auto"/>
        <w:ind w:right="1280" w:firstLine="960"/>
        <w:jc w:val="left"/>
        <w:rPr>
          <w:rFonts w:ascii="Times New Roman" w:eastAsia="宋体" w:hAnsi="Times New Roman" w:cs="Times New Roman"/>
          <w:b/>
          <w:sz w:val="30"/>
          <w:szCs w:val="30"/>
        </w:rPr>
      </w:pPr>
      <w:r>
        <w:rPr>
          <w:rFonts w:asciiTheme="majorEastAsia" w:eastAsiaTheme="majorEastAsia" w:hAnsiTheme="majorEastAsia" w:hint="eastAsia"/>
          <w:b/>
          <w:sz w:val="32"/>
          <w:szCs w:val="32"/>
        </w:rPr>
        <w:t xml:space="preserve">     </w:t>
      </w:r>
      <w:r>
        <w:rPr>
          <w:rFonts w:asciiTheme="majorEastAsia" w:eastAsiaTheme="majorEastAsia" w:hAnsiTheme="majorEastAsia"/>
          <w:b/>
          <w:sz w:val="32"/>
          <w:szCs w:val="32"/>
        </w:rPr>
        <w:t xml:space="preserve"> </w:t>
      </w:r>
      <w:r>
        <w:rPr>
          <w:rFonts w:asciiTheme="majorEastAsia" w:eastAsiaTheme="majorEastAsia" w:hAnsiTheme="majorEastAsia" w:hint="eastAsia"/>
          <w:b/>
          <w:sz w:val="32"/>
          <w:szCs w:val="32"/>
        </w:rPr>
        <w:t>时    间：</w:t>
      </w:r>
      <w:r>
        <w:rPr>
          <w:rFonts w:asciiTheme="majorEastAsia" w:eastAsiaTheme="majorEastAsia" w:hAnsiTheme="majorEastAsia"/>
          <w:b/>
          <w:sz w:val="32"/>
          <w:szCs w:val="32"/>
        </w:rPr>
        <w:t>二O</w:t>
      </w:r>
      <w:r>
        <w:rPr>
          <w:rFonts w:asciiTheme="majorEastAsia" w:eastAsiaTheme="majorEastAsia" w:hAnsiTheme="majorEastAsia" w:hint="eastAsia"/>
          <w:b/>
          <w:sz w:val="32"/>
          <w:szCs w:val="32"/>
        </w:rPr>
        <w:t>二一</w:t>
      </w:r>
      <w:r>
        <w:rPr>
          <w:rFonts w:asciiTheme="majorEastAsia" w:eastAsiaTheme="majorEastAsia" w:hAnsiTheme="majorEastAsia"/>
          <w:b/>
          <w:sz w:val="32"/>
          <w:szCs w:val="32"/>
        </w:rPr>
        <w:t>年</w:t>
      </w:r>
      <w:r>
        <w:rPr>
          <w:rFonts w:asciiTheme="majorEastAsia" w:eastAsiaTheme="majorEastAsia" w:hAnsiTheme="majorEastAsia" w:hint="eastAsia"/>
          <w:b/>
          <w:sz w:val="32"/>
          <w:szCs w:val="32"/>
        </w:rPr>
        <w:t>三月</w:t>
      </w:r>
      <w:r w:rsidR="00526BF9">
        <w:rPr>
          <w:rFonts w:asciiTheme="majorEastAsia" w:eastAsiaTheme="majorEastAsia" w:hAnsiTheme="majorEastAsia" w:hint="eastAsia"/>
          <w:b/>
          <w:sz w:val="32"/>
          <w:szCs w:val="32"/>
        </w:rPr>
        <w:t>三十</w:t>
      </w:r>
      <w:r>
        <w:rPr>
          <w:rFonts w:asciiTheme="majorEastAsia" w:eastAsiaTheme="majorEastAsia" w:hAnsiTheme="majorEastAsia" w:hint="eastAsia"/>
          <w:b/>
          <w:sz w:val="32"/>
          <w:szCs w:val="32"/>
        </w:rPr>
        <w:t>日</w:t>
      </w:r>
    </w:p>
    <w:p w14:paraId="3F67E61A" w14:textId="77777777" w:rsidR="00C5578D" w:rsidRDefault="00C5578D">
      <w:pPr>
        <w:spacing w:line="360" w:lineRule="auto"/>
        <w:ind w:firstLineChars="200" w:firstLine="602"/>
        <w:jc w:val="center"/>
        <w:rPr>
          <w:rFonts w:ascii="Times New Roman" w:eastAsia="宋体" w:hAnsi="Times New Roman" w:cs="Times New Roman"/>
          <w:b/>
          <w:sz w:val="30"/>
          <w:szCs w:val="30"/>
        </w:rPr>
      </w:pPr>
    </w:p>
    <w:p w14:paraId="0FF34665" w14:textId="77777777" w:rsidR="00C5578D" w:rsidRDefault="00A35711">
      <w:pPr>
        <w:spacing w:line="360" w:lineRule="auto"/>
        <w:ind w:firstLineChars="200" w:firstLine="602"/>
        <w:jc w:val="center"/>
        <w:rPr>
          <w:rFonts w:ascii="Times New Roman" w:eastAsia="宋体" w:hAnsi="Times New Roman" w:cs="Times New Roman"/>
          <w:b/>
          <w:sz w:val="30"/>
          <w:szCs w:val="30"/>
        </w:rPr>
      </w:pPr>
      <w:r>
        <w:rPr>
          <w:rFonts w:ascii="Times New Roman" w:eastAsia="宋体" w:hAnsi="Times New Roman" w:cs="Times New Roman" w:hint="eastAsia"/>
          <w:b/>
          <w:sz w:val="30"/>
          <w:szCs w:val="30"/>
        </w:rPr>
        <w:t>2021</w:t>
      </w:r>
      <w:r>
        <w:rPr>
          <w:rFonts w:ascii="Times New Roman" w:eastAsia="宋体" w:hAnsi="Times New Roman" w:cs="Times New Roman" w:hint="eastAsia"/>
          <w:b/>
          <w:sz w:val="30"/>
          <w:szCs w:val="30"/>
        </w:rPr>
        <w:t>年度投食店运输业务招标项目</w:t>
      </w:r>
    </w:p>
    <w:p w14:paraId="02E04718" w14:textId="77777777" w:rsidR="00C5578D" w:rsidRDefault="00A35711">
      <w:pPr>
        <w:spacing w:line="360" w:lineRule="auto"/>
        <w:ind w:firstLineChars="200" w:firstLine="480"/>
        <w:jc w:val="left"/>
        <w:rPr>
          <w:rFonts w:asciiTheme="minorEastAsia" w:hAnsiTheme="minorEastAsia" w:cs="Arial"/>
          <w:kern w:val="0"/>
          <w:sz w:val="24"/>
          <w:szCs w:val="24"/>
        </w:rPr>
      </w:pPr>
      <w:r>
        <w:rPr>
          <w:rFonts w:asciiTheme="minorEastAsia" w:hAnsiTheme="minorEastAsia" w:cs="Arial"/>
          <w:kern w:val="0"/>
          <w:sz w:val="24"/>
          <w:szCs w:val="24"/>
        </w:rPr>
        <w:t>根据</w:t>
      </w:r>
      <w:r>
        <w:rPr>
          <w:rFonts w:asciiTheme="minorEastAsia" w:hAnsiTheme="minorEastAsia" w:cs="Arial" w:hint="eastAsia"/>
          <w:kern w:val="0"/>
          <w:sz w:val="24"/>
          <w:szCs w:val="24"/>
        </w:rPr>
        <w:t>松鼠</w:t>
      </w:r>
      <w:r>
        <w:rPr>
          <w:rFonts w:asciiTheme="minorEastAsia" w:hAnsiTheme="minorEastAsia" w:cs="Arial"/>
          <w:kern w:val="0"/>
          <w:sz w:val="24"/>
          <w:szCs w:val="24"/>
        </w:rPr>
        <w:t>集团投食店运输需要，本着 “公平、公正、公开”的原则，</w:t>
      </w:r>
      <w:r>
        <w:rPr>
          <w:rFonts w:asciiTheme="minorEastAsia" w:hAnsiTheme="minorEastAsia" w:cs="Arial" w:hint="eastAsia"/>
          <w:kern w:val="0"/>
          <w:sz w:val="24"/>
          <w:szCs w:val="24"/>
        </w:rPr>
        <w:t>三只松鼠股份有限公司</w:t>
      </w:r>
      <w:r>
        <w:rPr>
          <w:rFonts w:asciiTheme="minorEastAsia" w:hAnsiTheme="minorEastAsia" w:cs="Arial"/>
          <w:kern w:val="0"/>
          <w:sz w:val="24"/>
          <w:szCs w:val="24"/>
        </w:rPr>
        <w:t>决定面向全国</w:t>
      </w:r>
      <w:r>
        <w:rPr>
          <w:rFonts w:asciiTheme="minorEastAsia" w:hAnsiTheme="minorEastAsia" w:cs="Arial" w:hint="eastAsia"/>
          <w:kern w:val="0"/>
          <w:sz w:val="24"/>
          <w:szCs w:val="24"/>
        </w:rPr>
        <w:t>境内注册且具备</w:t>
      </w:r>
      <w:r>
        <w:rPr>
          <w:rFonts w:asciiTheme="minorEastAsia" w:hAnsiTheme="minorEastAsia" w:cs="Arial"/>
          <w:kern w:val="0"/>
          <w:sz w:val="24"/>
          <w:szCs w:val="24"/>
        </w:rPr>
        <w:t>合法资质的单位对</w:t>
      </w:r>
      <w:r>
        <w:rPr>
          <w:rFonts w:asciiTheme="minorEastAsia" w:hAnsiTheme="minorEastAsia" w:cs="Arial" w:hint="eastAsia"/>
          <w:kern w:val="0"/>
          <w:sz w:val="24"/>
          <w:szCs w:val="24"/>
        </w:rPr>
        <w:t>本次松鼠</w:t>
      </w:r>
      <w:r>
        <w:rPr>
          <w:rFonts w:asciiTheme="minorEastAsia" w:hAnsiTheme="minorEastAsia" w:cs="Arial"/>
          <w:kern w:val="0"/>
          <w:sz w:val="24"/>
          <w:szCs w:val="24"/>
        </w:rPr>
        <w:t>投食店干线</w:t>
      </w:r>
      <w:r>
        <w:rPr>
          <w:rFonts w:asciiTheme="minorEastAsia" w:hAnsiTheme="minorEastAsia" w:cs="Arial" w:hint="eastAsia"/>
          <w:kern w:val="0"/>
          <w:sz w:val="24"/>
          <w:szCs w:val="24"/>
        </w:rPr>
        <w:t>运输业务进行邀请</w:t>
      </w:r>
      <w:r>
        <w:rPr>
          <w:rFonts w:asciiTheme="minorEastAsia" w:hAnsiTheme="minorEastAsia" w:cs="Arial"/>
          <w:kern w:val="0"/>
          <w:sz w:val="24"/>
          <w:szCs w:val="24"/>
        </w:rPr>
        <w:t>招标，现将相关招标事宜公布如下：</w:t>
      </w:r>
    </w:p>
    <w:p w14:paraId="7114123F" w14:textId="77777777" w:rsidR="00C5578D" w:rsidRDefault="00C5578D">
      <w:pPr>
        <w:spacing w:line="360" w:lineRule="auto"/>
        <w:jc w:val="left"/>
        <w:rPr>
          <w:rFonts w:asciiTheme="minorEastAsia" w:hAnsiTheme="minorEastAsia" w:cs="Arial"/>
          <w:kern w:val="0"/>
          <w:sz w:val="24"/>
          <w:szCs w:val="24"/>
        </w:rPr>
      </w:pPr>
    </w:p>
    <w:p w14:paraId="2A0CF360" w14:textId="77777777" w:rsidR="00C5578D" w:rsidRDefault="00A35711">
      <w:pPr>
        <w:pStyle w:val="10"/>
        <w:widowControl/>
        <w:numPr>
          <w:ilvl w:val="0"/>
          <w:numId w:val="1"/>
        </w:numPr>
        <w:spacing w:line="360" w:lineRule="auto"/>
        <w:ind w:firstLine="482"/>
        <w:jc w:val="left"/>
        <w:rPr>
          <w:rFonts w:asciiTheme="minorEastAsia" w:hAnsiTheme="minorEastAsia" w:cs="Arial"/>
          <w:b/>
          <w:bCs/>
          <w:kern w:val="0"/>
          <w:sz w:val="24"/>
          <w:szCs w:val="24"/>
        </w:rPr>
      </w:pPr>
      <w:r>
        <w:rPr>
          <w:rFonts w:asciiTheme="minorEastAsia" w:hAnsiTheme="minorEastAsia" w:cs="Arial"/>
          <w:b/>
          <w:bCs/>
          <w:kern w:val="0"/>
          <w:sz w:val="24"/>
          <w:szCs w:val="24"/>
        </w:rPr>
        <w:t>投标须知</w:t>
      </w:r>
    </w:p>
    <w:p w14:paraId="4DE1776D" w14:textId="77777777" w:rsidR="00C5578D" w:rsidRDefault="00A35711">
      <w:pPr>
        <w:pStyle w:val="10"/>
        <w:numPr>
          <w:ilvl w:val="0"/>
          <w:numId w:val="2"/>
        </w:numPr>
        <w:spacing w:line="360" w:lineRule="auto"/>
        <w:ind w:firstLineChars="0"/>
        <w:jc w:val="left"/>
        <w:rPr>
          <w:rFonts w:asciiTheme="majorEastAsia" w:eastAsiaTheme="majorEastAsia" w:hAnsiTheme="majorEastAsia" w:cstheme="majorEastAsia"/>
          <w:b/>
          <w:kern w:val="0"/>
          <w:sz w:val="24"/>
          <w:szCs w:val="24"/>
        </w:rPr>
      </w:pPr>
      <w:r>
        <w:rPr>
          <w:rFonts w:asciiTheme="majorEastAsia" w:eastAsiaTheme="majorEastAsia" w:hAnsiTheme="majorEastAsia" w:cstheme="majorEastAsia"/>
          <w:b/>
          <w:kern w:val="0"/>
          <w:sz w:val="24"/>
          <w:szCs w:val="24"/>
        </w:rPr>
        <w:t>招标内容</w:t>
      </w:r>
    </w:p>
    <w:p w14:paraId="5DAF6A5C" w14:textId="77777777" w:rsidR="00C5578D" w:rsidRDefault="00A35711">
      <w:pPr>
        <w:numPr>
          <w:ilvl w:val="0"/>
          <w:numId w:val="3"/>
        </w:numPr>
        <w:spacing w:line="276" w:lineRule="auto"/>
        <w:ind w:leftChars="256" w:left="538"/>
        <w:rPr>
          <w:rFonts w:asciiTheme="majorEastAsia" w:eastAsiaTheme="majorEastAsia" w:hAnsiTheme="majorEastAsia"/>
          <w:bCs/>
          <w:sz w:val="24"/>
          <w:szCs w:val="24"/>
        </w:rPr>
      </w:pPr>
      <w:r>
        <w:rPr>
          <w:rFonts w:asciiTheme="majorEastAsia" w:eastAsiaTheme="majorEastAsia" w:hAnsiTheme="majorEastAsia" w:hint="eastAsia"/>
          <w:bCs/>
          <w:sz w:val="24"/>
          <w:szCs w:val="24"/>
        </w:rPr>
        <w:t>招标编号：SZSS-FW-20210318-001</w:t>
      </w:r>
    </w:p>
    <w:p w14:paraId="2D903C7D" w14:textId="77777777" w:rsidR="00C5578D" w:rsidRDefault="00A35711">
      <w:pPr>
        <w:numPr>
          <w:ilvl w:val="0"/>
          <w:numId w:val="3"/>
        </w:numPr>
        <w:spacing w:line="276" w:lineRule="auto"/>
        <w:ind w:leftChars="256" w:left="538"/>
        <w:rPr>
          <w:rFonts w:asciiTheme="majorEastAsia" w:eastAsiaTheme="majorEastAsia" w:hAnsiTheme="majorEastAsia"/>
          <w:b/>
          <w:sz w:val="24"/>
          <w:szCs w:val="24"/>
        </w:rPr>
      </w:pPr>
      <w:r>
        <w:rPr>
          <w:rFonts w:asciiTheme="majorEastAsia" w:eastAsiaTheme="majorEastAsia" w:hAnsiTheme="majorEastAsia" w:hint="eastAsia"/>
          <w:b/>
          <w:sz w:val="24"/>
          <w:szCs w:val="24"/>
        </w:rPr>
        <w:t>项目名称：投食店年度运输业务</w:t>
      </w:r>
      <w:r>
        <w:rPr>
          <w:rFonts w:asciiTheme="majorEastAsia" w:eastAsiaTheme="majorEastAsia" w:hAnsiTheme="majorEastAsia"/>
          <w:b/>
          <w:sz w:val="24"/>
          <w:szCs w:val="24"/>
        </w:rPr>
        <w:t>招标项目</w:t>
      </w:r>
    </w:p>
    <w:p w14:paraId="116D64ED" w14:textId="77777777" w:rsidR="00C5578D" w:rsidRDefault="00A35711">
      <w:pPr>
        <w:numPr>
          <w:ilvl w:val="0"/>
          <w:numId w:val="3"/>
        </w:numPr>
        <w:spacing w:line="276" w:lineRule="auto"/>
        <w:ind w:leftChars="256" w:left="538"/>
        <w:rPr>
          <w:rFonts w:asciiTheme="majorEastAsia" w:eastAsiaTheme="majorEastAsia" w:hAnsiTheme="majorEastAsia"/>
          <w:bCs/>
          <w:sz w:val="24"/>
          <w:szCs w:val="24"/>
        </w:rPr>
      </w:pPr>
      <w:r>
        <w:rPr>
          <w:rFonts w:asciiTheme="majorEastAsia" w:eastAsiaTheme="majorEastAsia" w:hAnsiTheme="majorEastAsia" w:hint="eastAsia"/>
          <w:bCs/>
          <w:sz w:val="24"/>
          <w:szCs w:val="24"/>
        </w:rPr>
        <w:t>招标单位：安徽仓鼠物流有限公司</w:t>
      </w:r>
    </w:p>
    <w:p w14:paraId="2CC57F96" w14:textId="77777777" w:rsidR="00C5578D" w:rsidRDefault="00A35711">
      <w:pPr>
        <w:numPr>
          <w:ilvl w:val="0"/>
          <w:numId w:val="3"/>
        </w:numPr>
        <w:spacing w:line="276" w:lineRule="auto"/>
        <w:ind w:leftChars="256" w:left="538"/>
        <w:rPr>
          <w:rFonts w:asciiTheme="majorEastAsia" w:eastAsiaTheme="majorEastAsia" w:hAnsiTheme="majorEastAsia"/>
          <w:bCs/>
          <w:sz w:val="24"/>
          <w:szCs w:val="24"/>
        </w:rPr>
      </w:pPr>
      <w:r>
        <w:rPr>
          <w:rFonts w:asciiTheme="majorEastAsia" w:eastAsiaTheme="majorEastAsia" w:hAnsiTheme="majorEastAsia" w:hint="eastAsia"/>
          <w:bCs/>
          <w:sz w:val="24"/>
          <w:szCs w:val="24"/>
        </w:rPr>
        <w:t>招标附件：</w:t>
      </w:r>
    </w:p>
    <w:p w14:paraId="2FBC6CC5" w14:textId="77777777" w:rsidR="00C5578D" w:rsidRDefault="00A35711">
      <w:pPr>
        <w:pStyle w:val="10"/>
        <w:spacing w:line="276" w:lineRule="auto"/>
        <w:ind w:left="420" w:firstLine="480"/>
        <w:jc w:val="left"/>
        <w:rPr>
          <w:rFonts w:asciiTheme="majorEastAsia" w:eastAsiaTheme="majorEastAsia" w:hAnsiTheme="majorEastAsia"/>
          <w:sz w:val="24"/>
          <w:szCs w:val="24"/>
        </w:rPr>
      </w:pPr>
      <w:r>
        <w:rPr>
          <w:rFonts w:asciiTheme="majorEastAsia" w:eastAsiaTheme="majorEastAsia" w:hAnsiTheme="majorEastAsia" w:hint="eastAsia"/>
          <w:sz w:val="24"/>
          <w:szCs w:val="24"/>
        </w:rPr>
        <w:t>附件一： 法定代表人授权委托书</w:t>
      </w:r>
    </w:p>
    <w:p w14:paraId="6AA57BC9" w14:textId="77777777" w:rsidR="00C5578D" w:rsidRDefault="00A35711">
      <w:pPr>
        <w:spacing w:line="276" w:lineRule="auto"/>
        <w:ind w:left="420"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附件二</w:t>
      </w:r>
      <w:r>
        <w:rPr>
          <w:rFonts w:asciiTheme="majorEastAsia" w:eastAsiaTheme="majorEastAsia" w:hAnsiTheme="majorEastAsia"/>
          <w:sz w:val="24"/>
          <w:szCs w:val="24"/>
        </w:rPr>
        <w:t>：</w:t>
      </w:r>
      <w:r>
        <w:rPr>
          <w:rFonts w:asciiTheme="majorEastAsia" w:eastAsiaTheme="majorEastAsia" w:hAnsiTheme="majorEastAsia" w:hint="eastAsia"/>
          <w:sz w:val="24"/>
          <w:szCs w:val="24"/>
        </w:rPr>
        <w:t xml:space="preserve"> 法定代表人身份证明书</w:t>
      </w:r>
    </w:p>
    <w:p w14:paraId="698AAD07" w14:textId="77777777" w:rsidR="00C5578D" w:rsidRDefault="00A35711">
      <w:pPr>
        <w:spacing w:line="276" w:lineRule="auto"/>
        <w:ind w:left="420" w:firstLineChars="200" w:firstLine="480"/>
        <w:rPr>
          <w:rFonts w:asciiTheme="majorEastAsia" w:eastAsiaTheme="majorEastAsia" w:hAnsiTheme="majorEastAsia"/>
          <w:sz w:val="24"/>
          <w:szCs w:val="24"/>
        </w:rPr>
      </w:pPr>
      <w:r>
        <w:rPr>
          <w:rFonts w:asciiTheme="majorEastAsia" w:eastAsiaTheme="majorEastAsia" w:hAnsiTheme="majorEastAsia"/>
          <w:sz w:val="24"/>
          <w:szCs w:val="24"/>
        </w:rPr>
        <w:t>附件</w:t>
      </w:r>
      <w:r>
        <w:rPr>
          <w:rFonts w:asciiTheme="majorEastAsia" w:eastAsiaTheme="majorEastAsia" w:hAnsiTheme="majorEastAsia" w:hint="eastAsia"/>
          <w:sz w:val="24"/>
          <w:szCs w:val="24"/>
        </w:rPr>
        <w:t>三、四</w:t>
      </w:r>
      <w:r>
        <w:rPr>
          <w:rFonts w:asciiTheme="majorEastAsia" w:eastAsiaTheme="majorEastAsia" w:hAnsiTheme="majorEastAsia"/>
          <w:sz w:val="24"/>
          <w:szCs w:val="24"/>
        </w:rPr>
        <w:t>:  报价模版/发货</w:t>
      </w:r>
      <w:r>
        <w:rPr>
          <w:rFonts w:asciiTheme="majorEastAsia" w:eastAsiaTheme="majorEastAsia" w:hAnsiTheme="majorEastAsia" w:hint="eastAsia"/>
          <w:sz w:val="24"/>
          <w:szCs w:val="24"/>
        </w:rPr>
        <w:t>预估数据及历史数据等</w:t>
      </w:r>
    </w:p>
    <w:p w14:paraId="081CCBAD" w14:textId="77777777" w:rsidR="00C5578D" w:rsidRDefault="00C5578D">
      <w:pPr>
        <w:spacing w:line="276" w:lineRule="auto"/>
        <w:ind w:left="420" w:firstLineChars="200" w:firstLine="440"/>
        <w:rPr>
          <w:rFonts w:asciiTheme="majorEastAsia" w:eastAsiaTheme="majorEastAsia" w:hAnsiTheme="majorEastAsia"/>
          <w:sz w:val="22"/>
        </w:rPr>
      </w:pPr>
    </w:p>
    <w:p w14:paraId="53BE4F10" w14:textId="77777777" w:rsidR="00C5578D" w:rsidRDefault="00A35711">
      <w:pPr>
        <w:pStyle w:val="10"/>
        <w:numPr>
          <w:ilvl w:val="0"/>
          <w:numId w:val="2"/>
        </w:numPr>
        <w:spacing w:line="360" w:lineRule="auto"/>
        <w:ind w:firstLineChars="0"/>
        <w:jc w:val="left"/>
        <w:rPr>
          <w:rFonts w:ascii="宋体" w:eastAsia="宋体" w:hAnsi="宋体"/>
          <w:b/>
          <w:sz w:val="24"/>
          <w:szCs w:val="24"/>
        </w:rPr>
      </w:pPr>
      <w:bookmarkStart w:id="0" w:name="_Toc257740027"/>
      <w:bookmarkStart w:id="1" w:name="_Toc417396215"/>
      <w:r>
        <w:rPr>
          <w:rFonts w:ascii="宋体" w:eastAsia="宋体" w:hAnsi="宋体" w:hint="eastAsia"/>
          <w:b/>
          <w:sz w:val="24"/>
          <w:szCs w:val="24"/>
        </w:rPr>
        <w:t>领取招标文件时间和地点：(可发电子邮件)</w:t>
      </w:r>
      <w:bookmarkEnd w:id="0"/>
      <w:bookmarkEnd w:id="1"/>
    </w:p>
    <w:p w14:paraId="46EC00E3" w14:textId="72505178" w:rsidR="00C5578D" w:rsidRDefault="00A35711">
      <w:pPr>
        <w:numPr>
          <w:ilvl w:val="0"/>
          <w:numId w:val="4"/>
        </w:numPr>
        <w:spacing w:line="276" w:lineRule="auto"/>
        <w:ind w:left="538"/>
        <w:rPr>
          <w:rFonts w:asciiTheme="majorEastAsia" w:eastAsiaTheme="majorEastAsia" w:hAnsiTheme="majorEastAsia"/>
          <w:sz w:val="24"/>
          <w:szCs w:val="24"/>
        </w:rPr>
      </w:pPr>
      <w:r>
        <w:rPr>
          <w:rFonts w:asciiTheme="majorEastAsia" w:eastAsiaTheme="majorEastAsia" w:hAnsiTheme="majorEastAsia" w:hint="eastAsia"/>
          <w:b/>
          <w:bCs/>
          <w:sz w:val="24"/>
          <w:szCs w:val="24"/>
        </w:rPr>
        <w:t>时</w:t>
      </w:r>
      <w:r>
        <w:rPr>
          <w:rFonts w:asciiTheme="majorEastAsia" w:eastAsiaTheme="majorEastAsia" w:hAnsiTheme="majorEastAsia"/>
          <w:b/>
          <w:bCs/>
          <w:sz w:val="24"/>
          <w:szCs w:val="24"/>
        </w:rPr>
        <w:t xml:space="preserve">  </w:t>
      </w:r>
      <w:r>
        <w:rPr>
          <w:rFonts w:asciiTheme="majorEastAsia" w:eastAsiaTheme="majorEastAsia" w:hAnsiTheme="majorEastAsia" w:hint="eastAsia"/>
          <w:b/>
          <w:bCs/>
          <w:sz w:val="24"/>
          <w:szCs w:val="24"/>
        </w:rPr>
        <w:t>间：</w:t>
      </w:r>
      <w:r>
        <w:rPr>
          <w:rFonts w:asciiTheme="majorEastAsia" w:eastAsiaTheme="majorEastAsia" w:hAnsiTheme="majorEastAsia" w:hint="eastAsia"/>
          <w:sz w:val="24"/>
          <w:szCs w:val="24"/>
        </w:rPr>
        <w:t>202</w:t>
      </w:r>
      <w:r>
        <w:rPr>
          <w:rFonts w:asciiTheme="majorEastAsia" w:eastAsiaTheme="majorEastAsia" w:hAnsiTheme="majorEastAsia"/>
          <w:sz w:val="24"/>
          <w:szCs w:val="24"/>
        </w:rPr>
        <w:t>1</w:t>
      </w:r>
      <w:r>
        <w:rPr>
          <w:rFonts w:asciiTheme="majorEastAsia" w:eastAsiaTheme="majorEastAsia" w:hAnsiTheme="majorEastAsia" w:hint="eastAsia"/>
          <w:sz w:val="24"/>
          <w:szCs w:val="24"/>
        </w:rPr>
        <w:t>年3月</w:t>
      </w:r>
      <w:r w:rsidR="00526BF9">
        <w:rPr>
          <w:rFonts w:asciiTheme="majorEastAsia" w:eastAsiaTheme="majorEastAsia" w:hAnsiTheme="majorEastAsia" w:hint="eastAsia"/>
          <w:sz w:val="24"/>
          <w:szCs w:val="24"/>
        </w:rPr>
        <w:t>30</w:t>
      </w:r>
      <w:r>
        <w:rPr>
          <w:rFonts w:asciiTheme="majorEastAsia" w:eastAsiaTheme="majorEastAsia" w:hAnsiTheme="majorEastAsia" w:hint="eastAsia"/>
          <w:sz w:val="24"/>
          <w:szCs w:val="24"/>
        </w:rPr>
        <w:t>日</w:t>
      </w:r>
      <w:r w:rsidR="00533563">
        <w:rPr>
          <w:rFonts w:asciiTheme="majorEastAsia" w:eastAsiaTheme="majorEastAsia" w:hAnsiTheme="majorEastAsia" w:hint="eastAsia"/>
          <w:sz w:val="24"/>
          <w:szCs w:val="24"/>
        </w:rPr>
        <w:t>-</w:t>
      </w:r>
      <w:r w:rsidR="00533563">
        <w:rPr>
          <w:rFonts w:asciiTheme="majorEastAsia" w:eastAsiaTheme="majorEastAsia" w:hAnsiTheme="majorEastAsia" w:hint="eastAsia"/>
          <w:sz w:val="24"/>
          <w:szCs w:val="24"/>
        </w:rPr>
        <w:t>202</w:t>
      </w:r>
      <w:r w:rsidR="00533563">
        <w:rPr>
          <w:rFonts w:asciiTheme="majorEastAsia" w:eastAsiaTheme="majorEastAsia" w:hAnsiTheme="majorEastAsia"/>
          <w:sz w:val="24"/>
          <w:szCs w:val="24"/>
        </w:rPr>
        <w:t>1</w:t>
      </w:r>
      <w:r w:rsidR="00533563">
        <w:rPr>
          <w:rFonts w:asciiTheme="majorEastAsia" w:eastAsiaTheme="majorEastAsia" w:hAnsiTheme="majorEastAsia" w:hint="eastAsia"/>
          <w:sz w:val="24"/>
          <w:szCs w:val="24"/>
        </w:rPr>
        <w:t>年</w:t>
      </w:r>
      <w:r w:rsidR="00533563">
        <w:rPr>
          <w:rFonts w:asciiTheme="majorEastAsia" w:eastAsiaTheme="majorEastAsia" w:hAnsiTheme="majorEastAsia" w:hint="eastAsia"/>
          <w:sz w:val="24"/>
          <w:szCs w:val="24"/>
        </w:rPr>
        <w:t>4</w:t>
      </w:r>
      <w:r w:rsidR="00533563">
        <w:rPr>
          <w:rFonts w:asciiTheme="majorEastAsia" w:eastAsiaTheme="majorEastAsia" w:hAnsiTheme="majorEastAsia" w:hint="eastAsia"/>
          <w:sz w:val="24"/>
          <w:szCs w:val="24"/>
        </w:rPr>
        <w:t>月</w:t>
      </w:r>
      <w:r w:rsidR="00533563">
        <w:rPr>
          <w:rFonts w:asciiTheme="majorEastAsia" w:eastAsiaTheme="majorEastAsia" w:hAnsiTheme="majorEastAsia" w:hint="eastAsia"/>
          <w:sz w:val="24"/>
          <w:szCs w:val="24"/>
        </w:rPr>
        <w:t>5</w:t>
      </w:r>
      <w:r w:rsidR="00533563">
        <w:rPr>
          <w:rFonts w:asciiTheme="majorEastAsia" w:eastAsiaTheme="majorEastAsia" w:hAnsiTheme="majorEastAsia" w:hint="eastAsia"/>
          <w:sz w:val="24"/>
          <w:szCs w:val="24"/>
        </w:rPr>
        <w:t>日</w:t>
      </w:r>
    </w:p>
    <w:p w14:paraId="66EAE9C4" w14:textId="77777777" w:rsidR="00C5578D" w:rsidRDefault="00A35711">
      <w:pPr>
        <w:numPr>
          <w:ilvl w:val="0"/>
          <w:numId w:val="4"/>
        </w:numPr>
        <w:spacing w:line="276" w:lineRule="auto"/>
        <w:ind w:leftChars="256" w:left="538"/>
        <w:rPr>
          <w:rFonts w:ascii="宋体" w:hAnsi="宋体"/>
          <w:sz w:val="24"/>
        </w:rPr>
      </w:pPr>
      <w:r>
        <w:rPr>
          <w:rFonts w:ascii="宋体" w:hAnsi="宋体" w:hint="eastAsia"/>
          <w:b/>
          <w:bCs/>
          <w:sz w:val="24"/>
        </w:rPr>
        <w:t>地</w:t>
      </w:r>
      <w:r>
        <w:rPr>
          <w:rFonts w:ascii="宋体" w:hAnsi="宋体"/>
          <w:b/>
          <w:bCs/>
          <w:sz w:val="24"/>
        </w:rPr>
        <w:t xml:space="preserve">  </w:t>
      </w:r>
      <w:r>
        <w:rPr>
          <w:rFonts w:ascii="宋体" w:hAnsi="宋体" w:hint="eastAsia"/>
          <w:b/>
          <w:bCs/>
          <w:sz w:val="24"/>
        </w:rPr>
        <w:t>点：</w:t>
      </w:r>
      <w:r>
        <w:rPr>
          <w:rFonts w:ascii="宋体" w:hAnsi="宋体" w:hint="eastAsia"/>
          <w:sz w:val="24"/>
        </w:rPr>
        <w:t>安徽省芜湖市弋江区久盛路8号三只松鼠总部</w:t>
      </w:r>
    </w:p>
    <w:p w14:paraId="5D16F438" w14:textId="77777777" w:rsidR="00C5578D" w:rsidRDefault="00A35711">
      <w:pPr>
        <w:numPr>
          <w:ilvl w:val="0"/>
          <w:numId w:val="4"/>
        </w:numPr>
        <w:spacing w:line="276" w:lineRule="auto"/>
        <w:ind w:leftChars="256" w:left="538"/>
        <w:rPr>
          <w:rFonts w:ascii="宋体" w:hAnsi="宋体"/>
          <w:sz w:val="24"/>
        </w:rPr>
      </w:pPr>
      <w:r>
        <w:rPr>
          <w:rFonts w:ascii="宋体" w:hAnsi="宋体" w:hint="eastAsia"/>
          <w:b/>
          <w:bCs/>
          <w:sz w:val="24"/>
        </w:rPr>
        <w:t>联系人</w:t>
      </w:r>
      <w:r>
        <w:rPr>
          <w:rFonts w:ascii="宋体" w:hAnsi="宋体"/>
          <w:b/>
          <w:bCs/>
          <w:sz w:val="24"/>
        </w:rPr>
        <w:t>：</w:t>
      </w:r>
      <w:r>
        <w:rPr>
          <w:rFonts w:ascii="宋体" w:hAnsi="宋体" w:hint="eastAsia"/>
          <w:sz w:val="24"/>
        </w:rPr>
        <w:t>招标中心/鼠彦一18502522716</w:t>
      </w:r>
    </w:p>
    <w:p w14:paraId="54A3F763" w14:textId="77777777" w:rsidR="00C5578D" w:rsidRDefault="00C5578D">
      <w:pPr>
        <w:pStyle w:val="10"/>
        <w:spacing w:line="360" w:lineRule="auto"/>
        <w:ind w:left="420" w:firstLineChars="0" w:firstLine="0"/>
        <w:jc w:val="left"/>
        <w:rPr>
          <w:rFonts w:ascii="宋体" w:eastAsia="宋体" w:hAnsi="宋体"/>
          <w:b/>
          <w:sz w:val="24"/>
          <w:szCs w:val="24"/>
        </w:rPr>
      </w:pPr>
    </w:p>
    <w:p w14:paraId="31567226" w14:textId="77777777" w:rsidR="00C5578D" w:rsidRDefault="00A35711">
      <w:pPr>
        <w:pStyle w:val="10"/>
        <w:numPr>
          <w:ilvl w:val="0"/>
          <w:numId w:val="2"/>
        </w:numPr>
        <w:spacing w:line="360" w:lineRule="auto"/>
        <w:ind w:firstLineChars="0"/>
        <w:jc w:val="left"/>
        <w:rPr>
          <w:rFonts w:ascii="宋体" w:hAnsi="宋体"/>
          <w:sz w:val="24"/>
        </w:rPr>
      </w:pPr>
      <w:bookmarkStart w:id="2" w:name="_Toc417396217"/>
      <w:bookmarkStart w:id="3" w:name="_Toc257740029"/>
      <w:r>
        <w:rPr>
          <w:rFonts w:ascii="宋体" w:eastAsia="宋体" w:hAnsi="宋体" w:hint="eastAsia"/>
          <w:b/>
          <w:sz w:val="24"/>
          <w:szCs w:val="24"/>
        </w:rPr>
        <w:t>投标文件的递交：</w:t>
      </w:r>
      <w:bookmarkEnd w:id="2"/>
      <w:bookmarkEnd w:id="3"/>
    </w:p>
    <w:p w14:paraId="5C65E5D5" w14:textId="0A9C6B15" w:rsidR="00C5578D" w:rsidRDefault="00A35711">
      <w:pPr>
        <w:spacing w:line="360" w:lineRule="auto"/>
        <w:ind w:left="538"/>
        <w:jc w:val="left"/>
        <w:rPr>
          <w:rFonts w:ascii="宋体" w:hAnsi="宋体"/>
          <w:sz w:val="24"/>
          <w:u w:val="single"/>
        </w:rPr>
      </w:pPr>
      <w:r>
        <w:rPr>
          <w:rFonts w:ascii="宋体" w:hAnsi="宋体" w:hint="eastAsia"/>
          <w:sz w:val="24"/>
        </w:rPr>
        <w:t>本项目投标文件递交含以下</w:t>
      </w:r>
      <w:r>
        <w:rPr>
          <w:rFonts w:ascii="宋体" w:eastAsia="宋体" w:hAnsi="宋体" w:cs="宋体" w:hint="eastAsia"/>
          <w:sz w:val="24"/>
          <w:szCs w:val="24"/>
          <w:u w:val="single"/>
        </w:rPr>
        <w:t xml:space="preserve">  1）  </w:t>
      </w:r>
      <w:r>
        <w:rPr>
          <w:rFonts w:ascii="宋体" w:eastAsia="宋体" w:hAnsi="宋体" w:cs="宋体" w:hint="eastAsia"/>
          <w:sz w:val="24"/>
          <w:szCs w:val="24"/>
        </w:rPr>
        <w:t>、</w:t>
      </w:r>
      <w:r>
        <w:rPr>
          <w:rFonts w:ascii="宋体" w:eastAsia="宋体" w:hAnsi="宋体" w:cs="宋体" w:hint="eastAsia"/>
          <w:sz w:val="24"/>
          <w:szCs w:val="24"/>
          <w:u w:val="single"/>
        </w:rPr>
        <w:t xml:space="preserve">   2）  </w:t>
      </w:r>
      <w:r>
        <w:rPr>
          <w:rFonts w:ascii="宋体" w:eastAsia="宋体" w:hAnsi="宋体" w:cs="宋体" w:hint="eastAsia"/>
          <w:sz w:val="24"/>
          <w:szCs w:val="24"/>
        </w:rPr>
        <w:t>。</w:t>
      </w:r>
      <w:r>
        <w:rPr>
          <w:rFonts w:ascii="宋体" w:hAnsi="宋体" w:hint="eastAsia"/>
          <w:sz w:val="24"/>
        </w:rPr>
        <w:t>应于</w:t>
      </w:r>
      <w:r>
        <w:rPr>
          <w:rFonts w:ascii="宋体" w:hAnsi="宋体" w:hint="eastAsia"/>
          <w:sz w:val="24"/>
          <w:u w:val="single"/>
        </w:rPr>
        <w:t>2021</w:t>
      </w:r>
      <w:r>
        <w:rPr>
          <w:rFonts w:ascii="宋体" w:hAnsi="宋体" w:hint="eastAsia"/>
          <w:sz w:val="24"/>
        </w:rPr>
        <w:t>年</w:t>
      </w:r>
      <w:r>
        <w:rPr>
          <w:rFonts w:ascii="宋体" w:hAnsi="宋体" w:hint="eastAsia"/>
          <w:sz w:val="24"/>
          <w:u w:val="single"/>
        </w:rPr>
        <w:t>4</w:t>
      </w:r>
      <w:r>
        <w:rPr>
          <w:rFonts w:ascii="宋体" w:hAnsi="宋体" w:hint="eastAsia"/>
          <w:sz w:val="24"/>
        </w:rPr>
        <w:t>月</w:t>
      </w:r>
      <w:r w:rsidR="00A9655A">
        <w:rPr>
          <w:rFonts w:ascii="宋体" w:hAnsi="宋体" w:hint="eastAsia"/>
          <w:sz w:val="24"/>
          <w:u w:val="single"/>
        </w:rPr>
        <w:t>1</w:t>
      </w:r>
      <w:r w:rsidR="00533563">
        <w:rPr>
          <w:rFonts w:ascii="宋体" w:hAnsi="宋体" w:hint="eastAsia"/>
          <w:sz w:val="24"/>
          <w:u w:val="single"/>
        </w:rPr>
        <w:t>3</w:t>
      </w:r>
      <w:r>
        <w:rPr>
          <w:rFonts w:ascii="宋体" w:hAnsi="宋体" w:hint="eastAsia"/>
          <w:sz w:val="24"/>
        </w:rPr>
        <w:t>日下午</w:t>
      </w:r>
      <w:r>
        <w:rPr>
          <w:rFonts w:ascii="宋体" w:hAnsi="宋体" w:hint="eastAsia"/>
          <w:sz w:val="24"/>
          <w:u w:val="single"/>
        </w:rPr>
        <w:t>17:00（</w:t>
      </w:r>
      <w:r>
        <w:rPr>
          <w:rFonts w:ascii="宋体" w:hAnsi="宋体" w:hint="eastAsia"/>
          <w:sz w:val="24"/>
        </w:rPr>
        <w:t>北京时间）之前邮寄或送达至以下地址，逾期收到或不符合规定的投标文件将视为作废；（请各投标企业充分考虑邮件在邮寄过程中所需时间，若因邮寄过程中有其他原因造成标书未在指定时间内到达指定收标地点的任何后果与招标单位无关）。</w:t>
      </w:r>
    </w:p>
    <w:p w14:paraId="4C2F07E7" w14:textId="77777777" w:rsidR="00C5578D" w:rsidRDefault="00A35711">
      <w:pPr>
        <w:numPr>
          <w:ilvl w:val="0"/>
          <w:numId w:val="5"/>
        </w:numPr>
        <w:spacing w:line="360" w:lineRule="auto"/>
        <w:ind w:left="845"/>
        <w:jc w:val="left"/>
        <w:rPr>
          <w:rFonts w:ascii="宋体" w:hAnsi="宋体"/>
          <w:sz w:val="24"/>
        </w:rPr>
      </w:pPr>
      <w:r>
        <w:rPr>
          <w:rFonts w:ascii="宋体" w:hAnsi="宋体" w:hint="eastAsia"/>
          <w:b/>
          <w:bCs/>
          <w:sz w:val="24"/>
        </w:rPr>
        <w:t>纸质版投标文件，</w:t>
      </w:r>
      <w:r>
        <w:rPr>
          <w:rFonts w:ascii="宋体" w:hAnsi="宋体" w:hint="eastAsia"/>
          <w:sz w:val="24"/>
        </w:rPr>
        <w:t xml:space="preserve"> 正本1份，副本1份，可密封在一份文件袋内。</w:t>
      </w:r>
    </w:p>
    <w:p w14:paraId="434EF57F" w14:textId="77777777" w:rsidR="00C5578D" w:rsidRDefault="00A35711">
      <w:pPr>
        <w:pStyle w:val="10"/>
        <w:numPr>
          <w:ilvl w:val="0"/>
          <w:numId w:val="5"/>
        </w:numPr>
        <w:spacing w:line="360" w:lineRule="auto"/>
        <w:ind w:left="845" w:firstLineChars="0"/>
        <w:jc w:val="left"/>
        <w:rPr>
          <w:rFonts w:ascii="宋体" w:hAnsi="宋体"/>
          <w:sz w:val="24"/>
        </w:rPr>
      </w:pPr>
      <w:r>
        <w:rPr>
          <w:rFonts w:ascii="宋体" w:hAnsi="宋体" w:hint="eastAsia"/>
          <w:b/>
          <w:bCs/>
          <w:sz w:val="24"/>
        </w:rPr>
        <w:t>电子版报价文件（U盘），</w:t>
      </w:r>
      <w:r>
        <w:rPr>
          <w:rFonts w:ascii="宋体" w:hAnsi="宋体" w:hint="eastAsia"/>
          <w:sz w:val="24"/>
        </w:rPr>
        <w:t>应在U盘上明确备注投标单位名称，与纸质版投标文件均放入密封文件袋中。根据上述要求的时间节点准时递交。</w:t>
      </w:r>
    </w:p>
    <w:p w14:paraId="472CD50A" w14:textId="77777777" w:rsidR="00C5578D" w:rsidRDefault="00C5578D">
      <w:pPr>
        <w:pStyle w:val="10"/>
        <w:spacing w:line="360" w:lineRule="auto"/>
        <w:ind w:left="420" w:firstLineChars="0" w:firstLine="0"/>
        <w:jc w:val="left"/>
        <w:rPr>
          <w:rFonts w:ascii="宋体" w:hAnsi="宋体"/>
          <w:sz w:val="24"/>
        </w:rPr>
      </w:pPr>
    </w:p>
    <w:p w14:paraId="1DF5BA8D" w14:textId="77777777" w:rsidR="00C5578D" w:rsidRDefault="00A35711">
      <w:pPr>
        <w:spacing w:line="276" w:lineRule="auto"/>
        <w:ind w:firstLineChars="200" w:firstLine="482"/>
        <w:rPr>
          <w:rFonts w:ascii="宋体" w:hAnsi="宋体"/>
          <w:sz w:val="24"/>
        </w:rPr>
      </w:pPr>
      <w:r>
        <w:rPr>
          <w:rFonts w:ascii="宋体" w:hAnsi="宋体" w:hint="eastAsia"/>
          <w:b/>
          <w:bCs/>
          <w:sz w:val="24"/>
        </w:rPr>
        <w:lastRenderedPageBreak/>
        <w:t>请各投标企业充分考虑邮件在邮寄过程中所需时间，若因邮寄过程中有其他原因造成标书未在指定时间内到达指定收标地点的任何后果与招标单位无关。</w:t>
      </w:r>
    </w:p>
    <w:p w14:paraId="7702657F" w14:textId="77777777" w:rsidR="00C5578D" w:rsidRDefault="00A35711">
      <w:pPr>
        <w:spacing w:line="276" w:lineRule="auto"/>
        <w:ind w:firstLineChars="200" w:firstLine="480"/>
        <w:rPr>
          <w:rFonts w:ascii="宋体" w:hAnsi="宋体"/>
          <w:sz w:val="24"/>
        </w:rPr>
      </w:pPr>
      <w:r>
        <w:rPr>
          <w:rFonts w:ascii="宋体" w:hAnsi="宋体" w:hint="eastAsia"/>
          <w:sz w:val="24"/>
        </w:rPr>
        <w:t>收 件 人:  鼠彦一   联系电话： 18502522716</w:t>
      </w:r>
    </w:p>
    <w:p w14:paraId="31FCB4C5" w14:textId="77777777" w:rsidR="00C5578D" w:rsidRDefault="00A35711">
      <w:pPr>
        <w:spacing w:line="276" w:lineRule="auto"/>
        <w:ind w:firstLineChars="200" w:firstLine="480"/>
        <w:rPr>
          <w:rFonts w:ascii="宋体" w:hAnsi="宋体"/>
          <w:sz w:val="24"/>
        </w:rPr>
      </w:pPr>
      <w:r>
        <w:rPr>
          <w:rFonts w:ascii="宋体" w:hAnsi="宋体" w:hint="eastAsia"/>
          <w:sz w:val="24"/>
        </w:rPr>
        <w:t>地    址:  安徽省芜湖市弋江区</w:t>
      </w:r>
      <w:r>
        <w:rPr>
          <w:rFonts w:ascii="宋体" w:hAnsi="宋体"/>
          <w:sz w:val="24"/>
        </w:rPr>
        <w:t>高新区</w:t>
      </w:r>
      <w:r>
        <w:rPr>
          <w:rFonts w:ascii="宋体" w:hAnsi="宋体" w:hint="eastAsia"/>
          <w:sz w:val="24"/>
        </w:rPr>
        <w:t>久盛路8号</w:t>
      </w:r>
    </w:p>
    <w:p w14:paraId="46AFB851" w14:textId="77777777" w:rsidR="00C5578D" w:rsidRDefault="00C5578D">
      <w:pPr>
        <w:pStyle w:val="10"/>
        <w:spacing w:line="360" w:lineRule="auto"/>
        <w:ind w:left="420" w:firstLineChars="0" w:firstLine="0"/>
        <w:jc w:val="left"/>
        <w:rPr>
          <w:rFonts w:ascii="宋体" w:hAnsi="宋体"/>
          <w:sz w:val="24"/>
        </w:rPr>
      </w:pPr>
    </w:p>
    <w:p w14:paraId="5E3ED198" w14:textId="77777777" w:rsidR="00C5578D" w:rsidRDefault="00C5578D">
      <w:pPr>
        <w:spacing w:line="276" w:lineRule="auto"/>
        <w:rPr>
          <w:rFonts w:ascii="宋体" w:hAnsi="宋体"/>
          <w:sz w:val="24"/>
        </w:rPr>
      </w:pPr>
    </w:p>
    <w:p w14:paraId="2AFB89B7" w14:textId="77777777" w:rsidR="00C5578D" w:rsidRDefault="00A35711">
      <w:pPr>
        <w:pStyle w:val="10"/>
        <w:numPr>
          <w:ilvl w:val="0"/>
          <w:numId w:val="2"/>
        </w:numPr>
        <w:spacing w:line="360" w:lineRule="auto"/>
        <w:ind w:firstLineChars="0"/>
        <w:jc w:val="left"/>
        <w:rPr>
          <w:rFonts w:asciiTheme="minorEastAsia" w:hAnsiTheme="minorEastAsia"/>
          <w:b/>
          <w:sz w:val="24"/>
          <w:szCs w:val="24"/>
        </w:rPr>
      </w:pPr>
      <w:r>
        <w:rPr>
          <w:rFonts w:asciiTheme="minorEastAsia" w:hAnsiTheme="minorEastAsia"/>
          <w:b/>
          <w:sz w:val="24"/>
          <w:szCs w:val="24"/>
        </w:rPr>
        <w:t>投标费用</w:t>
      </w:r>
      <w:r>
        <w:rPr>
          <w:rFonts w:asciiTheme="minorEastAsia" w:hAnsiTheme="minorEastAsia" w:hint="eastAsia"/>
          <w:b/>
          <w:sz w:val="24"/>
          <w:szCs w:val="24"/>
        </w:rPr>
        <w:t>：</w:t>
      </w:r>
    </w:p>
    <w:p w14:paraId="0EDEEEA0" w14:textId="77777777" w:rsidR="00C5578D" w:rsidRDefault="00A35711">
      <w:pPr>
        <w:pStyle w:val="10"/>
        <w:spacing w:line="276" w:lineRule="auto"/>
        <w:ind w:firstLine="480"/>
        <w:rPr>
          <w:rFonts w:asciiTheme="minorEastAsia" w:hAnsiTheme="minorEastAsia"/>
          <w:sz w:val="24"/>
          <w:szCs w:val="24"/>
        </w:rPr>
      </w:pPr>
      <w:r>
        <w:rPr>
          <w:rFonts w:asciiTheme="minorEastAsia" w:hAnsiTheme="minorEastAsia" w:hint="eastAsia"/>
          <w:sz w:val="24"/>
          <w:szCs w:val="24"/>
        </w:rPr>
        <w:t>投标人应承担其参加投标所涉及的一切费用不论结果，招标人对上述费用不负任何责任。</w:t>
      </w:r>
    </w:p>
    <w:p w14:paraId="19752BFF" w14:textId="77777777" w:rsidR="00C5578D" w:rsidRDefault="00A35711">
      <w:pPr>
        <w:pStyle w:val="10"/>
        <w:numPr>
          <w:ilvl w:val="0"/>
          <w:numId w:val="2"/>
        </w:numPr>
        <w:spacing w:line="360" w:lineRule="auto"/>
        <w:ind w:firstLineChars="0"/>
        <w:jc w:val="left"/>
        <w:rPr>
          <w:rFonts w:ascii="宋体" w:hAnsi="宋体"/>
          <w:b/>
          <w:sz w:val="24"/>
        </w:rPr>
      </w:pPr>
      <w:r>
        <w:rPr>
          <w:rFonts w:ascii="宋体" w:eastAsia="宋体" w:hAnsi="宋体" w:hint="eastAsia"/>
          <w:b/>
          <w:sz w:val="24"/>
          <w:szCs w:val="24"/>
        </w:rPr>
        <w:t>投标答疑：</w:t>
      </w:r>
    </w:p>
    <w:p w14:paraId="3F258E22" w14:textId="71DCF2B0" w:rsidR="00C5578D" w:rsidRDefault="00A35711">
      <w:pPr>
        <w:pStyle w:val="10"/>
        <w:widowControl/>
        <w:spacing w:line="360" w:lineRule="auto"/>
        <w:ind w:left="780" w:firstLineChars="0" w:firstLine="0"/>
        <w:jc w:val="left"/>
        <w:rPr>
          <w:rFonts w:asciiTheme="majorEastAsia" w:eastAsiaTheme="majorEastAsia" w:hAnsiTheme="majorEastAsia" w:cstheme="majorEastAsia"/>
          <w:kern w:val="0"/>
          <w:sz w:val="24"/>
          <w:szCs w:val="24"/>
        </w:rPr>
      </w:pPr>
      <w:r>
        <w:rPr>
          <w:rFonts w:ascii="宋体" w:hAnsi="宋体" w:hint="eastAsia"/>
          <w:sz w:val="24"/>
        </w:rPr>
        <w:t>投标人应于2021年</w:t>
      </w:r>
      <w:r w:rsidR="00D76DD1">
        <w:rPr>
          <w:rFonts w:ascii="宋体" w:hAnsi="宋体" w:hint="eastAsia"/>
          <w:sz w:val="24"/>
        </w:rPr>
        <w:t>4</w:t>
      </w:r>
      <w:r>
        <w:rPr>
          <w:rFonts w:ascii="宋体" w:hAnsi="宋体" w:hint="eastAsia"/>
          <w:sz w:val="24"/>
        </w:rPr>
        <w:t>月</w:t>
      </w:r>
      <w:r w:rsidR="00533563">
        <w:rPr>
          <w:rFonts w:ascii="宋体" w:hAnsi="宋体" w:hint="eastAsia"/>
          <w:sz w:val="24"/>
        </w:rPr>
        <w:t>7</w:t>
      </w:r>
      <w:r>
        <w:rPr>
          <w:rFonts w:ascii="宋体" w:hAnsi="宋体" w:hint="eastAsia"/>
          <w:sz w:val="24"/>
        </w:rPr>
        <w:t>日17:00时之前可对</w:t>
      </w:r>
      <w:r>
        <w:rPr>
          <w:rFonts w:ascii="宋体" w:hAnsi="宋体" w:hint="eastAsia"/>
          <w:b/>
          <w:bCs/>
          <w:sz w:val="24"/>
        </w:rPr>
        <w:t>需要澄清的问题进行</w:t>
      </w:r>
      <w:r>
        <w:rPr>
          <w:rFonts w:ascii="宋体" w:hAnsi="宋体"/>
          <w:b/>
          <w:bCs/>
          <w:sz w:val="24"/>
        </w:rPr>
        <w:t>邮件</w:t>
      </w:r>
      <w:r>
        <w:rPr>
          <w:rFonts w:ascii="宋体" w:hAnsi="宋体" w:hint="eastAsia"/>
          <w:b/>
          <w:bCs/>
          <w:sz w:val="24"/>
        </w:rPr>
        <w:t>咨询</w:t>
      </w:r>
      <w:r>
        <w:rPr>
          <w:rFonts w:ascii="宋体" w:hAnsi="宋体"/>
          <w:sz w:val="24"/>
        </w:rPr>
        <w:t>，</w:t>
      </w:r>
      <w:r>
        <w:rPr>
          <w:rFonts w:ascii="宋体" w:hAnsi="宋体" w:hint="eastAsia"/>
          <w:sz w:val="24"/>
        </w:rPr>
        <w:t>投标单位对招标单位提供的招标文件所做出的推论、假设和猜想，招标单位概不负责。投标单位对招标文件的任何推论和误解以及招标单位对有关问题的口头解释所造成的后果，均由投标单位自负。</w:t>
      </w:r>
    </w:p>
    <w:tbl>
      <w:tblPr>
        <w:tblStyle w:val="af0"/>
        <w:tblW w:w="9350" w:type="dxa"/>
        <w:jc w:val="center"/>
        <w:tblLayout w:type="fixed"/>
        <w:tblLook w:val="04A0" w:firstRow="1" w:lastRow="0" w:firstColumn="1" w:lastColumn="0" w:noHBand="0" w:noVBand="1"/>
      </w:tblPr>
      <w:tblGrid>
        <w:gridCol w:w="1236"/>
        <w:gridCol w:w="3819"/>
        <w:gridCol w:w="4295"/>
      </w:tblGrid>
      <w:tr w:rsidR="00C5578D" w14:paraId="6E5C4818" w14:textId="77777777">
        <w:trPr>
          <w:trHeight w:val="327"/>
          <w:jc w:val="center"/>
        </w:trPr>
        <w:tc>
          <w:tcPr>
            <w:tcW w:w="1236" w:type="dxa"/>
            <w:shd w:val="clear" w:color="auto" w:fill="BFBFBF" w:themeFill="background1" w:themeFillShade="BF"/>
          </w:tcPr>
          <w:p w14:paraId="1ECA868B" w14:textId="77777777" w:rsidR="00C5578D" w:rsidRDefault="00A35711">
            <w:pPr>
              <w:pStyle w:val="10"/>
              <w:widowControl/>
              <w:spacing w:line="360" w:lineRule="auto"/>
              <w:ind w:firstLineChars="0" w:firstLine="0"/>
              <w:jc w:val="left"/>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b/>
                <w:bCs/>
                <w:kern w:val="0"/>
                <w:sz w:val="24"/>
                <w:szCs w:val="24"/>
              </w:rPr>
              <w:t>答疑事项</w:t>
            </w:r>
          </w:p>
        </w:tc>
        <w:tc>
          <w:tcPr>
            <w:tcW w:w="3819" w:type="dxa"/>
            <w:shd w:val="clear" w:color="auto" w:fill="BFBFBF" w:themeFill="background1" w:themeFillShade="BF"/>
          </w:tcPr>
          <w:p w14:paraId="5A985451" w14:textId="77777777" w:rsidR="00C5578D" w:rsidRDefault="00A35711">
            <w:pPr>
              <w:pStyle w:val="10"/>
              <w:widowControl/>
              <w:spacing w:line="360" w:lineRule="auto"/>
              <w:ind w:firstLineChars="0" w:firstLine="0"/>
              <w:jc w:val="center"/>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b/>
                <w:bCs/>
                <w:kern w:val="0"/>
                <w:sz w:val="24"/>
                <w:szCs w:val="24"/>
              </w:rPr>
              <w:t>招标业务答疑</w:t>
            </w:r>
          </w:p>
        </w:tc>
        <w:tc>
          <w:tcPr>
            <w:tcW w:w="4295" w:type="dxa"/>
            <w:shd w:val="clear" w:color="auto" w:fill="BFBFBF" w:themeFill="background1" w:themeFillShade="BF"/>
          </w:tcPr>
          <w:p w14:paraId="20E78EC1" w14:textId="77777777" w:rsidR="00C5578D" w:rsidRDefault="00A35711">
            <w:pPr>
              <w:pStyle w:val="10"/>
              <w:widowControl/>
              <w:spacing w:line="360" w:lineRule="auto"/>
              <w:ind w:firstLineChars="0" w:firstLine="0"/>
              <w:jc w:val="center"/>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b/>
                <w:bCs/>
                <w:kern w:val="0"/>
                <w:sz w:val="24"/>
                <w:szCs w:val="24"/>
              </w:rPr>
              <w:t>招标流程答疑</w:t>
            </w:r>
          </w:p>
        </w:tc>
      </w:tr>
      <w:tr w:rsidR="00C5578D" w14:paraId="4D020602" w14:textId="77777777">
        <w:trPr>
          <w:trHeight w:val="327"/>
          <w:jc w:val="center"/>
        </w:trPr>
        <w:tc>
          <w:tcPr>
            <w:tcW w:w="1236" w:type="dxa"/>
          </w:tcPr>
          <w:p w14:paraId="6546B395" w14:textId="77777777" w:rsidR="00C5578D" w:rsidRDefault="00A35711">
            <w:pPr>
              <w:pStyle w:val="10"/>
              <w:widowControl/>
              <w:spacing w:line="360" w:lineRule="auto"/>
              <w:ind w:firstLineChars="0" w:firstLine="0"/>
              <w:jc w:val="left"/>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b/>
                <w:bCs/>
                <w:kern w:val="0"/>
                <w:sz w:val="24"/>
                <w:szCs w:val="24"/>
              </w:rPr>
              <w:t>答疑人</w:t>
            </w:r>
          </w:p>
        </w:tc>
        <w:tc>
          <w:tcPr>
            <w:tcW w:w="3819" w:type="dxa"/>
          </w:tcPr>
          <w:p w14:paraId="64644680" w14:textId="77777777" w:rsidR="00C5578D" w:rsidRDefault="00A35711">
            <w:pPr>
              <w:pStyle w:val="10"/>
              <w:widowControl/>
              <w:spacing w:line="360" w:lineRule="auto"/>
              <w:ind w:firstLineChars="0" w:firstLine="0"/>
              <w:jc w:val="center"/>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hint="eastAsia"/>
                <w:b/>
                <w:bCs/>
                <w:kern w:val="0"/>
                <w:sz w:val="24"/>
                <w:szCs w:val="24"/>
              </w:rPr>
              <w:t>鼠小茜</w:t>
            </w:r>
          </w:p>
        </w:tc>
        <w:tc>
          <w:tcPr>
            <w:tcW w:w="4295" w:type="dxa"/>
          </w:tcPr>
          <w:p w14:paraId="75F18180" w14:textId="77777777" w:rsidR="00C5578D" w:rsidRDefault="00A35711">
            <w:pPr>
              <w:pStyle w:val="10"/>
              <w:widowControl/>
              <w:spacing w:line="360" w:lineRule="auto"/>
              <w:ind w:firstLineChars="0" w:firstLine="0"/>
              <w:jc w:val="center"/>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b/>
                <w:bCs/>
                <w:kern w:val="0"/>
                <w:sz w:val="24"/>
                <w:szCs w:val="24"/>
              </w:rPr>
              <w:t>鼠</w:t>
            </w:r>
            <w:r>
              <w:rPr>
                <w:rFonts w:asciiTheme="majorEastAsia" w:eastAsiaTheme="majorEastAsia" w:hAnsiTheme="majorEastAsia" w:cstheme="majorEastAsia" w:hint="eastAsia"/>
                <w:b/>
                <w:bCs/>
                <w:kern w:val="0"/>
                <w:sz w:val="24"/>
                <w:szCs w:val="24"/>
              </w:rPr>
              <w:t>彦一</w:t>
            </w:r>
          </w:p>
        </w:tc>
      </w:tr>
      <w:tr w:rsidR="00C5578D" w14:paraId="0DC1A8D0" w14:textId="77777777">
        <w:trPr>
          <w:trHeight w:val="507"/>
          <w:jc w:val="center"/>
        </w:trPr>
        <w:tc>
          <w:tcPr>
            <w:tcW w:w="1236" w:type="dxa"/>
          </w:tcPr>
          <w:p w14:paraId="61AD53F7" w14:textId="77777777" w:rsidR="00C5578D" w:rsidRDefault="00A35711">
            <w:pPr>
              <w:pStyle w:val="10"/>
              <w:widowControl/>
              <w:spacing w:line="360" w:lineRule="auto"/>
              <w:ind w:firstLineChars="0" w:firstLine="0"/>
              <w:jc w:val="left"/>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hint="eastAsia"/>
                <w:b/>
                <w:bCs/>
                <w:kern w:val="0"/>
                <w:sz w:val="24"/>
                <w:szCs w:val="24"/>
              </w:rPr>
              <w:t>E-mail：</w:t>
            </w:r>
          </w:p>
        </w:tc>
        <w:tc>
          <w:tcPr>
            <w:tcW w:w="3819" w:type="dxa"/>
          </w:tcPr>
          <w:p w14:paraId="517B1162" w14:textId="77777777" w:rsidR="00C5578D" w:rsidRDefault="00A35711">
            <w:pPr>
              <w:pStyle w:val="10"/>
              <w:widowControl/>
              <w:spacing w:line="360" w:lineRule="auto"/>
              <w:ind w:firstLineChars="0" w:firstLine="0"/>
              <w:jc w:val="center"/>
              <w:rPr>
                <w:rFonts w:asciiTheme="majorEastAsia" w:eastAsiaTheme="majorEastAsia" w:hAnsiTheme="majorEastAsia" w:cstheme="majorEastAsia"/>
                <w:kern w:val="0"/>
                <w:sz w:val="24"/>
                <w:szCs w:val="24"/>
              </w:rPr>
            </w:pPr>
            <w:r>
              <w:rPr>
                <w:rFonts w:ascii="宋体" w:eastAsia="宋体" w:hAnsi="宋体" w:cs="宋体" w:hint="eastAsia"/>
                <w:spacing w:val="-12"/>
                <w:kern w:val="0"/>
                <w:sz w:val="24"/>
                <w:shd w:val="clear" w:color="auto" w:fill="FFFFFF"/>
                <w:lang w:bidi="ar"/>
              </w:rPr>
              <w:t>l_sxq@3songshu.com</w:t>
            </w:r>
          </w:p>
        </w:tc>
        <w:tc>
          <w:tcPr>
            <w:tcW w:w="4295" w:type="dxa"/>
          </w:tcPr>
          <w:p w14:paraId="7956B098" w14:textId="77777777" w:rsidR="00C5578D" w:rsidRDefault="00A35711">
            <w:pPr>
              <w:pStyle w:val="10"/>
              <w:widowControl/>
              <w:spacing w:line="360" w:lineRule="auto"/>
              <w:ind w:firstLineChars="0" w:firstLine="0"/>
              <w:jc w:val="center"/>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b/>
                <w:bCs/>
                <w:kern w:val="0"/>
                <w:sz w:val="24"/>
                <w:szCs w:val="24"/>
              </w:rPr>
              <w:t>b_syyi@3songshu.com</w:t>
            </w:r>
          </w:p>
        </w:tc>
      </w:tr>
      <w:tr w:rsidR="00C5578D" w14:paraId="034374EB" w14:textId="77777777">
        <w:trPr>
          <w:trHeight w:val="327"/>
          <w:jc w:val="center"/>
        </w:trPr>
        <w:tc>
          <w:tcPr>
            <w:tcW w:w="1236" w:type="dxa"/>
          </w:tcPr>
          <w:p w14:paraId="5975F520" w14:textId="77777777" w:rsidR="00C5578D" w:rsidRDefault="00A35711">
            <w:pPr>
              <w:pStyle w:val="10"/>
              <w:widowControl/>
              <w:spacing w:line="360" w:lineRule="auto"/>
              <w:ind w:firstLineChars="0" w:firstLine="0"/>
              <w:jc w:val="left"/>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hint="eastAsia"/>
                <w:b/>
                <w:bCs/>
                <w:kern w:val="0"/>
                <w:sz w:val="24"/>
                <w:szCs w:val="24"/>
              </w:rPr>
              <w:t>电  话：</w:t>
            </w:r>
          </w:p>
        </w:tc>
        <w:tc>
          <w:tcPr>
            <w:tcW w:w="3819" w:type="dxa"/>
          </w:tcPr>
          <w:p w14:paraId="1D49A3FE" w14:textId="77777777" w:rsidR="00C5578D" w:rsidRDefault="00A35711">
            <w:pPr>
              <w:pStyle w:val="10"/>
              <w:widowControl/>
              <w:spacing w:line="360" w:lineRule="auto"/>
              <w:ind w:firstLineChars="0" w:firstLine="0"/>
              <w:jc w:val="center"/>
              <w:rPr>
                <w:rFonts w:asciiTheme="majorEastAsia" w:eastAsiaTheme="majorEastAsia" w:hAnsiTheme="majorEastAsia" w:cstheme="majorEastAsia"/>
                <w:bCs/>
                <w:kern w:val="0"/>
                <w:sz w:val="24"/>
                <w:szCs w:val="24"/>
              </w:rPr>
            </w:pPr>
            <w:r>
              <w:rPr>
                <w:rFonts w:ascii="宋体" w:eastAsia="宋体" w:hAnsi="宋体" w:cs="宋体" w:hint="eastAsia"/>
                <w:spacing w:val="-12"/>
                <w:kern w:val="0"/>
                <w:sz w:val="24"/>
                <w:shd w:val="clear" w:color="auto" w:fill="FFFFFF"/>
                <w:lang w:bidi="ar"/>
              </w:rPr>
              <w:t>188 9532 0756</w:t>
            </w:r>
          </w:p>
        </w:tc>
        <w:tc>
          <w:tcPr>
            <w:tcW w:w="4295" w:type="dxa"/>
          </w:tcPr>
          <w:p w14:paraId="2D25192C" w14:textId="77777777" w:rsidR="00C5578D" w:rsidRDefault="00A35711">
            <w:pPr>
              <w:pStyle w:val="10"/>
              <w:widowControl/>
              <w:spacing w:line="360" w:lineRule="auto"/>
              <w:ind w:firstLineChars="0" w:firstLine="0"/>
              <w:jc w:val="center"/>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kern w:val="0"/>
                <w:sz w:val="24"/>
                <w:szCs w:val="24"/>
              </w:rPr>
              <w:t>18502522716</w:t>
            </w:r>
          </w:p>
        </w:tc>
      </w:tr>
    </w:tbl>
    <w:p w14:paraId="4DE91D3C" w14:textId="77777777" w:rsidR="00C5578D" w:rsidRDefault="00A35711">
      <w:pPr>
        <w:pStyle w:val="10"/>
        <w:spacing w:line="276" w:lineRule="auto"/>
        <w:ind w:firstLineChars="0" w:firstLine="0"/>
        <w:jc w:val="center"/>
        <w:rPr>
          <w:rFonts w:asciiTheme="minorEastAsia" w:hAnsiTheme="minorEastAsia"/>
          <w:b/>
          <w:sz w:val="24"/>
          <w:szCs w:val="24"/>
        </w:rPr>
      </w:pPr>
      <w:r>
        <w:rPr>
          <w:rFonts w:asciiTheme="minorEastAsia" w:hAnsiTheme="minorEastAsia"/>
          <w:b/>
          <w:sz w:val="24"/>
          <w:szCs w:val="24"/>
        </w:rPr>
        <w:t>注：所有答疑只接受邮件形式。</w:t>
      </w:r>
    </w:p>
    <w:p w14:paraId="031353AE" w14:textId="77777777" w:rsidR="00C5578D" w:rsidRDefault="00A35711">
      <w:pPr>
        <w:pStyle w:val="10"/>
        <w:widowControl/>
        <w:numPr>
          <w:ilvl w:val="0"/>
          <w:numId w:val="1"/>
        </w:numPr>
        <w:spacing w:line="360" w:lineRule="auto"/>
        <w:ind w:firstLine="482"/>
        <w:jc w:val="left"/>
        <w:rPr>
          <w:rFonts w:asciiTheme="minorEastAsia" w:hAnsiTheme="minorEastAsia" w:cs="Arial"/>
          <w:kern w:val="0"/>
          <w:sz w:val="24"/>
          <w:szCs w:val="24"/>
        </w:rPr>
      </w:pPr>
      <w:r>
        <w:rPr>
          <w:rFonts w:asciiTheme="minorEastAsia" w:hAnsiTheme="minorEastAsia" w:cs="Arial" w:hint="eastAsia"/>
          <w:b/>
          <w:bCs/>
          <w:kern w:val="0"/>
          <w:sz w:val="24"/>
          <w:szCs w:val="24"/>
        </w:rPr>
        <w:t>招标路线：</w:t>
      </w:r>
    </w:p>
    <w:p w14:paraId="177DEC44" w14:textId="77777777" w:rsidR="00C5578D" w:rsidRDefault="00A35711">
      <w:pPr>
        <w:pStyle w:val="5"/>
        <w:widowControl/>
        <w:numPr>
          <w:ilvl w:val="0"/>
          <w:numId w:val="6"/>
        </w:numPr>
        <w:spacing w:line="360" w:lineRule="auto"/>
        <w:ind w:firstLineChars="0"/>
        <w:jc w:val="left"/>
        <w:rPr>
          <w:rFonts w:ascii="宋体" w:hAnsi="宋体" w:cs="Arial"/>
          <w:kern w:val="0"/>
        </w:rPr>
      </w:pPr>
      <w:r>
        <w:rPr>
          <w:rFonts w:asciiTheme="minorEastAsia" w:hAnsiTheme="minorEastAsia" w:cs="Arial" w:hint="eastAsia"/>
          <w:kern w:val="0"/>
          <w:sz w:val="24"/>
          <w:szCs w:val="24"/>
        </w:rPr>
        <w:t>我司本次对从全仓发全国投食店运输业务招标（见附件三：报价模版），投标人可选择性报价（整个市区报价）；</w:t>
      </w:r>
    </w:p>
    <w:p w14:paraId="54DDAD11" w14:textId="77777777" w:rsidR="00C5578D" w:rsidRDefault="00A35711">
      <w:pPr>
        <w:pStyle w:val="5"/>
        <w:widowControl/>
        <w:numPr>
          <w:ilvl w:val="0"/>
          <w:numId w:val="6"/>
        </w:numPr>
        <w:spacing w:line="360" w:lineRule="auto"/>
        <w:ind w:firstLineChars="0"/>
        <w:jc w:val="left"/>
        <w:rPr>
          <w:rFonts w:ascii="宋体" w:hAnsi="宋体" w:cs="Arial"/>
          <w:kern w:val="0"/>
        </w:rPr>
      </w:pPr>
      <w:r>
        <w:rPr>
          <w:rFonts w:asciiTheme="minorEastAsia" w:hAnsiTheme="minorEastAsia" w:cs="Arial"/>
          <w:bCs/>
          <w:kern w:val="0"/>
          <w:sz w:val="24"/>
          <w:szCs w:val="24"/>
        </w:rPr>
        <w:t>各仓</w:t>
      </w:r>
      <w:r>
        <w:rPr>
          <w:rFonts w:asciiTheme="minorEastAsia" w:hAnsiTheme="minorEastAsia" w:cs="Arial" w:hint="eastAsia"/>
          <w:bCs/>
          <w:kern w:val="0"/>
          <w:sz w:val="24"/>
          <w:szCs w:val="24"/>
        </w:rPr>
        <w:t>详细</w:t>
      </w:r>
      <w:r>
        <w:rPr>
          <w:rFonts w:asciiTheme="minorEastAsia" w:hAnsiTheme="minorEastAsia" w:cs="Arial"/>
          <w:bCs/>
          <w:kern w:val="0"/>
          <w:sz w:val="24"/>
          <w:szCs w:val="24"/>
        </w:rPr>
        <w:t>地址</w:t>
      </w:r>
      <w:r>
        <w:rPr>
          <w:rFonts w:asciiTheme="minorEastAsia" w:hAnsiTheme="minorEastAsia" w:cs="Arial" w:hint="eastAsia"/>
          <w:bCs/>
          <w:kern w:val="0"/>
          <w:sz w:val="24"/>
          <w:szCs w:val="24"/>
        </w:rPr>
        <w:t>及2020年车量预算</w:t>
      </w:r>
      <w:r>
        <w:rPr>
          <w:rFonts w:asciiTheme="minorEastAsia" w:hAnsiTheme="minorEastAsia" w:cs="Arial"/>
          <w:bCs/>
          <w:kern w:val="0"/>
          <w:sz w:val="24"/>
          <w:szCs w:val="24"/>
        </w:rPr>
        <w:t>：</w:t>
      </w:r>
      <w:r>
        <w:rPr>
          <w:rFonts w:asciiTheme="minorEastAsia" w:hAnsiTheme="minorEastAsia" w:cs="Arial" w:hint="eastAsia"/>
          <w:bCs/>
          <w:kern w:val="0"/>
          <w:sz w:val="24"/>
          <w:szCs w:val="24"/>
        </w:rPr>
        <w:t>见附件四：城配招标相关数据；（本年度预测数据仅供参考，实际车次会随销售的变动进行最终调整；</w:t>
      </w:r>
    </w:p>
    <w:p w14:paraId="57455724" w14:textId="77777777" w:rsidR="00C5578D" w:rsidRDefault="00A35711">
      <w:pPr>
        <w:pStyle w:val="10"/>
        <w:widowControl/>
        <w:numPr>
          <w:ilvl w:val="0"/>
          <w:numId w:val="6"/>
        </w:numPr>
        <w:spacing w:line="360" w:lineRule="auto"/>
        <w:ind w:firstLineChars="0"/>
        <w:jc w:val="left"/>
        <w:rPr>
          <w:rFonts w:asciiTheme="minorEastAsia" w:eastAsia="宋体" w:hAnsiTheme="minorEastAsia" w:cs="Arial"/>
          <w:sz w:val="24"/>
          <w:szCs w:val="24"/>
        </w:rPr>
      </w:pPr>
      <w:r>
        <w:rPr>
          <w:rFonts w:asciiTheme="minorEastAsia" w:eastAsia="宋体" w:hAnsiTheme="minorEastAsia" w:cs="Arial" w:hint="eastAsia"/>
          <w:kern w:val="0"/>
          <w:sz w:val="24"/>
          <w:szCs w:val="24"/>
        </w:rPr>
        <w:t>2020年发货历史数据：</w:t>
      </w:r>
      <w:r>
        <w:rPr>
          <w:rFonts w:asciiTheme="minorEastAsia" w:eastAsia="宋体" w:hAnsiTheme="minorEastAsia" w:cs="Arial" w:hint="eastAsia"/>
          <w:sz w:val="24"/>
          <w:szCs w:val="24"/>
        </w:rPr>
        <w:t>20年共195家店运输，共发出车辆6807车次。共发货体积</w:t>
      </w:r>
    </w:p>
    <w:p w14:paraId="1A2CE47C" w14:textId="77777777" w:rsidR="00C5578D" w:rsidRDefault="00A35711">
      <w:pPr>
        <w:pStyle w:val="10"/>
        <w:widowControl/>
        <w:spacing w:line="360" w:lineRule="auto"/>
        <w:ind w:firstLineChars="0" w:firstLine="0"/>
        <w:jc w:val="left"/>
        <w:rPr>
          <w:rFonts w:asciiTheme="minorEastAsia" w:eastAsia="宋体" w:hAnsiTheme="minorEastAsia" w:cs="Arial"/>
          <w:bCs/>
          <w:kern w:val="0"/>
          <w:sz w:val="24"/>
          <w:szCs w:val="24"/>
        </w:rPr>
      </w:pPr>
      <w:r>
        <w:rPr>
          <w:rFonts w:asciiTheme="minorEastAsia" w:hAnsiTheme="minorEastAsia" w:cs="Arial" w:hint="eastAsia"/>
          <w:bCs/>
          <w:kern w:val="0"/>
          <w:sz w:val="24"/>
          <w:szCs w:val="24"/>
        </w:rPr>
        <w:t>66913</w:t>
      </w:r>
      <w:r>
        <w:rPr>
          <w:rFonts w:ascii="Arial" w:eastAsia="宋体" w:hAnsi="Arial" w:cs="Arial"/>
          <w:sz w:val="24"/>
          <w:szCs w:val="24"/>
          <w:shd w:val="clear" w:color="auto" w:fill="FFFFFF"/>
        </w:rPr>
        <w:t>m³</w:t>
      </w:r>
      <w:r>
        <w:rPr>
          <w:rFonts w:ascii="Arial" w:eastAsia="宋体" w:hAnsi="Arial" w:cs="Arial" w:hint="eastAsia"/>
          <w:sz w:val="24"/>
          <w:szCs w:val="24"/>
          <w:shd w:val="clear" w:color="auto" w:fill="FFFFFF"/>
        </w:rPr>
        <w:t>。</w:t>
      </w:r>
    </w:p>
    <w:p w14:paraId="47462BCF" w14:textId="77777777" w:rsidR="00C5578D" w:rsidRDefault="00A35711">
      <w:pPr>
        <w:pStyle w:val="7"/>
        <w:ind w:left="840" w:firstLineChars="0" w:firstLine="0"/>
        <w:jc w:val="center"/>
        <w:rPr>
          <w:rFonts w:ascii="Times New Roman" w:eastAsia="宋体" w:hAnsi="Times New Roman" w:cs="Times New Roman"/>
          <w:szCs w:val="21"/>
        </w:rPr>
      </w:pPr>
      <w:r>
        <w:rPr>
          <w:noProof/>
        </w:rPr>
        <w:lastRenderedPageBreak/>
        <w:drawing>
          <wp:inline distT="0" distB="0" distL="0" distR="0" wp14:anchorId="16696D02" wp14:editId="65879CDF">
            <wp:extent cx="4343400" cy="229235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343400" cy="2292350"/>
                    </a:xfrm>
                    <a:prstGeom prst="rect">
                      <a:avLst/>
                    </a:prstGeom>
                    <a:noFill/>
                  </pic:spPr>
                </pic:pic>
              </a:graphicData>
            </a:graphic>
          </wp:inline>
        </w:drawing>
      </w:r>
    </w:p>
    <w:p w14:paraId="6A0B77F8" w14:textId="77777777" w:rsidR="00C5578D" w:rsidRDefault="00C5578D">
      <w:pPr>
        <w:pStyle w:val="10"/>
        <w:spacing w:line="360" w:lineRule="auto"/>
        <w:ind w:firstLineChars="100" w:firstLine="241"/>
        <w:jc w:val="left"/>
        <w:rPr>
          <w:rFonts w:asciiTheme="minorEastAsia" w:hAnsiTheme="minorEastAsia" w:cs="Arial"/>
          <w:b/>
          <w:kern w:val="0"/>
          <w:sz w:val="24"/>
          <w:szCs w:val="24"/>
        </w:rPr>
      </w:pPr>
    </w:p>
    <w:p w14:paraId="550641C7" w14:textId="77777777" w:rsidR="00C5578D" w:rsidRDefault="00A35711">
      <w:pPr>
        <w:pStyle w:val="10"/>
        <w:spacing w:line="360" w:lineRule="auto"/>
        <w:ind w:firstLineChars="100" w:firstLine="241"/>
        <w:jc w:val="left"/>
        <w:rPr>
          <w:rFonts w:asciiTheme="minorEastAsia" w:hAnsiTheme="minorEastAsia" w:cs="Arial"/>
          <w:b/>
          <w:kern w:val="0"/>
          <w:sz w:val="24"/>
          <w:szCs w:val="24"/>
        </w:rPr>
      </w:pPr>
      <w:r>
        <w:rPr>
          <w:rFonts w:asciiTheme="minorEastAsia" w:hAnsiTheme="minorEastAsia" w:cs="Arial" w:hint="eastAsia"/>
          <w:b/>
          <w:kern w:val="0"/>
          <w:sz w:val="24"/>
          <w:szCs w:val="24"/>
        </w:rPr>
        <w:t>三、</w:t>
      </w:r>
      <w:r>
        <w:rPr>
          <w:rFonts w:asciiTheme="minorEastAsia" w:hAnsiTheme="minorEastAsia" w:cs="Arial"/>
          <w:b/>
          <w:kern w:val="0"/>
          <w:sz w:val="24"/>
          <w:szCs w:val="24"/>
        </w:rPr>
        <w:t>投标说明</w:t>
      </w:r>
    </w:p>
    <w:p w14:paraId="6C166394" w14:textId="77777777" w:rsidR="00C5578D" w:rsidRDefault="00A35711">
      <w:pPr>
        <w:pStyle w:val="10"/>
        <w:numPr>
          <w:ilvl w:val="0"/>
          <w:numId w:val="7"/>
        </w:numPr>
        <w:spacing w:line="360" w:lineRule="auto"/>
        <w:ind w:firstLineChars="0"/>
        <w:jc w:val="left"/>
        <w:rPr>
          <w:rFonts w:asciiTheme="majorEastAsia" w:eastAsiaTheme="majorEastAsia" w:hAnsiTheme="majorEastAsia" w:cstheme="majorEastAsia"/>
          <w:b/>
          <w:kern w:val="0"/>
          <w:sz w:val="24"/>
          <w:szCs w:val="24"/>
        </w:rPr>
      </w:pPr>
      <w:r>
        <w:rPr>
          <w:rFonts w:asciiTheme="majorEastAsia" w:eastAsiaTheme="majorEastAsia" w:hAnsiTheme="majorEastAsia" w:cstheme="majorEastAsia" w:hint="eastAsia"/>
          <w:b/>
          <w:kern w:val="0"/>
          <w:sz w:val="24"/>
          <w:szCs w:val="24"/>
        </w:rPr>
        <w:t>投标方商资质要求：</w:t>
      </w:r>
    </w:p>
    <w:p w14:paraId="31F7215F" w14:textId="77777777" w:rsidR="00C5578D" w:rsidRDefault="00A35711">
      <w:pPr>
        <w:numPr>
          <w:ilvl w:val="0"/>
          <w:numId w:val="8"/>
        </w:numPr>
        <w:spacing w:line="360" w:lineRule="auto"/>
        <w:ind w:left="845"/>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具有《企业法人营业执照》、《道路经营许可证》、《税务登记证》、《开户许可证》及运输货物保险等有效证件。说明：税务登记证上无一般纳税人红章的，需单独提供一般纳税人证明，已三证合一的企业，《组织机构代码证》、《税务登记证》不作要求；</w:t>
      </w:r>
    </w:p>
    <w:p w14:paraId="70C8160C" w14:textId="77777777" w:rsidR="00C5578D" w:rsidRDefault="00A35711">
      <w:pPr>
        <w:numPr>
          <w:ilvl w:val="0"/>
          <w:numId w:val="8"/>
        </w:numPr>
        <w:spacing w:line="360" w:lineRule="auto"/>
        <w:ind w:left="845"/>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注册资金在500万元以上，且</w:t>
      </w:r>
      <w:r>
        <w:rPr>
          <w:rFonts w:asciiTheme="majorEastAsia" w:eastAsiaTheme="majorEastAsia" w:hAnsiTheme="majorEastAsia" w:cstheme="majorEastAsia"/>
          <w:kern w:val="0"/>
          <w:sz w:val="24"/>
          <w:szCs w:val="24"/>
        </w:rPr>
        <w:t>营业执照注册时间满</w:t>
      </w:r>
      <w:r>
        <w:rPr>
          <w:rFonts w:asciiTheme="majorEastAsia" w:eastAsiaTheme="majorEastAsia" w:hAnsiTheme="majorEastAsia" w:cstheme="majorEastAsia" w:hint="eastAsia"/>
          <w:kern w:val="0"/>
          <w:sz w:val="24"/>
          <w:szCs w:val="24"/>
        </w:rPr>
        <w:t>三</w:t>
      </w:r>
      <w:r>
        <w:rPr>
          <w:rFonts w:asciiTheme="majorEastAsia" w:eastAsiaTheme="majorEastAsia" w:hAnsiTheme="majorEastAsia" w:cstheme="majorEastAsia"/>
          <w:kern w:val="0"/>
          <w:sz w:val="24"/>
          <w:szCs w:val="24"/>
        </w:rPr>
        <w:t>年；</w:t>
      </w:r>
    </w:p>
    <w:p w14:paraId="4702B0B6" w14:textId="77777777" w:rsidR="00C5578D" w:rsidRDefault="00A35711">
      <w:pPr>
        <w:numPr>
          <w:ilvl w:val="0"/>
          <w:numId w:val="8"/>
        </w:numPr>
        <w:spacing w:line="360" w:lineRule="auto"/>
        <w:ind w:left="845"/>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分公司参与招标，需有总公司授权说明</w:t>
      </w:r>
      <w:r>
        <w:rPr>
          <w:rFonts w:asciiTheme="majorEastAsia" w:eastAsiaTheme="majorEastAsia" w:hAnsiTheme="majorEastAsia" w:cstheme="majorEastAsia"/>
          <w:kern w:val="0"/>
          <w:sz w:val="24"/>
          <w:szCs w:val="24"/>
        </w:rPr>
        <w:t>；</w:t>
      </w:r>
    </w:p>
    <w:p w14:paraId="4D4214C0" w14:textId="77777777" w:rsidR="00C5578D" w:rsidRDefault="00A35711">
      <w:pPr>
        <w:numPr>
          <w:ilvl w:val="0"/>
          <w:numId w:val="8"/>
        </w:numPr>
        <w:spacing w:line="360" w:lineRule="auto"/>
        <w:ind w:left="845"/>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按照国家基准税率开具增值税专用发票（9%），投标公司、签订合同公司、开票公司、结算账户公司抬头必须一致；</w:t>
      </w:r>
    </w:p>
    <w:p w14:paraId="7B22F365" w14:textId="77777777" w:rsidR="00C5578D" w:rsidRDefault="00A35711">
      <w:pPr>
        <w:numPr>
          <w:ilvl w:val="0"/>
          <w:numId w:val="8"/>
        </w:numPr>
        <w:spacing w:line="360" w:lineRule="auto"/>
        <w:ind w:left="845"/>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投标负责人与实际业务运营负责人必须为同一人；</w:t>
      </w:r>
    </w:p>
    <w:p w14:paraId="06E06E3E" w14:textId="77777777" w:rsidR="00C5578D" w:rsidRDefault="00C5578D">
      <w:pPr>
        <w:spacing w:line="360" w:lineRule="auto"/>
        <w:ind w:left="845"/>
        <w:rPr>
          <w:rFonts w:asciiTheme="majorEastAsia" w:eastAsiaTheme="majorEastAsia" w:hAnsiTheme="majorEastAsia" w:cstheme="majorEastAsia"/>
          <w:sz w:val="24"/>
          <w:szCs w:val="24"/>
        </w:rPr>
      </w:pPr>
    </w:p>
    <w:p w14:paraId="6AF2006F" w14:textId="77777777" w:rsidR="00C5578D" w:rsidRDefault="00A35711">
      <w:pPr>
        <w:pStyle w:val="4"/>
        <w:numPr>
          <w:ilvl w:val="0"/>
          <w:numId w:val="7"/>
        </w:numPr>
        <w:spacing w:line="360" w:lineRule="auto"/>
        <w:ind w:firstLineChars="0"/>
        <w:rPr>
          <w:rFonts w:asciiTheme="majorEastAsia" w:eastAsiaTheme="majorEastAsia" w:hAnsiTheme="majorEastAsia" w:cstheme="majorEastAsia"/>
          <w:b/>
          <w:sz w:val="24"/>
          <w:szCs w:val="24"/>
        </w:rPr>
      </w:pPr>
      <w:r>
        <w:rPr>
          <w:rFonts w:asciiTheme="majorEastAsia" w:eastAsiaTheme="majorEastAsia" w:hAnsiTheme="majorEastAsia" w:cstheme="majorEastAsia" w:hint="eastAsia"/>
          <w:b/>
          <w:sz w:val="24"/>
          <w:szCs w:val="24"/>
        </w:rPr>
        <w:t xml:space="preserve">车辆运输及运营要求： </w:t>
      </w:r>
    </w:p>
    <w:p w14:paraId="6107A034" w14:textId="77777777" w:rsidR="00C5578D" w:rsidRDefault="00A35711">
      <w:pPr>
        <w:pStyle w:val="3"/>
        <w:numPr>
          <w:ilvl w:val="0"/>
          <w:numId w:val="9"/>
        </w:numPr>
        <w:spacing w:line="360" w:lineRule="auto"/>
        <w:ind w:firstLineChars="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车辆可定位，整个车辆在途需全程可视化（时时系统自动更新车辆在途信息），同时车辆需经过年检；</w:t>
      </w:r>
    </w:p>
    <w:p w14:paraId="7C99CAB8" w14:textId="77777777" w:rsidR="00C5578D" w:rsidRDefault="00A35711">
      <w:pPr>
        <w:pStyle w:val="3"/>
        <w:numPr>
          <w:ilvl w:val="0"/>
          <w:numId w:val="9"/>
        </w:numPr>
        <w:spacing w:line="360" w:lineRule="auto"/>
        <w:ind w:firstLineChars="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车辆需购买货物运输保险，保额不低于100万，并提供保单复印件；</w:t>
      </w:r>
    </w:p>
    <w:p w14:paraId="33030143" w14:textId="77777777" w:rsidR="00C5578D" w:rsidRDefault="00A35711">
      <w:pPr>
        <w:pStyle w:val="3"/>
        <w:numPr>
          <w:ilvl w:val="0"/>
          <w:numId w:val="9"/>
        </w:numPr>
        <w:spacing w:line="360" w:lineRule="auto"/>
        <w:ind w:firstLineChars="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所有</w:t>
      </w:r>
      <w:r>
        <w:rPr>
          <w:rFonts w:asciiTheme="majorEastAsia" w:eastAsiaTheme="majorEastAsia" w:hAnsiTheme="majorEastAsia" w:cstheme="majorEastAsia"/>
          <w:sz w:val="24"/>
          <w:szCs w:val="24"/>
        </w:rPr>
        <w:t>车辆需</w:t>
      </w:r>
      <w:r>
        <w:rPr>
          <w:rFonts w:asciiTheme="majorEastAsia" w:eastAsiaTheme="majorEastAsia" w:hAnsiTheme="majorEastAsia" w:cstheme="majorEastAsia" w:hint="eastAsia"/>
          <w:sz w:val="24"/>
          <w:szCs w:val="24"/>
        </w:rPr>
        <w:t>符合</w:t>
      </w:r>
      <w:r>
        <w:rPr>
          <w:rFonts w:asciiTheme="majorEastAsia" w:eastAsiaTheme="majorEastAsia" w:hAnsiTheme="majorEastAsia" w:cstheme="majorEastAsia"/>
          <w:sz w:val="24"/>
          <w:szCs w:val="24"/>
        </w:rPr>
        <w:t>食品运输安全的定义（</w:t>
      </w:r>
      <w:r>
        <w:rPr>
          <w:rFonts w:asciiTheme="majorEastAsia" w:eastAsiaTheme="majorEastAsia" w:hAnsiTheme="majorEastAsia" w:cstheme="majorEastAsia" w:hint="eastAsia"/>
          <w:sz w:val="24"/>
          <w:szCs w:val="24"/>
        </w:rPr>
        <w:t>包括</w:t>
      </w:r>
      <w:r>
        <w:rPr>
          <w:rFonts w:asciiTheme="majorEastAsia" w:eastAsiaTheme="majorEastAsia" w:hAnsiTheme="majorEastAsia" w:cstheme="majorEastAsia"/>
          <w:sz w:val="24"/>
          <w:szCs w:val="24"/>
        </w:rPr>
        <w:t>但不限于无污染</w:t>
      </w:r>
      <w:r>
        <w:rPr>
          <w:rFonts w:asciiTheme="majorEastAsia" w:eastAsiaTheme="majorEastAsia" w:hAnsiTheme="majorEastAsia" w:cstheme="majorEastAsia" w:hint="eastAsia"/>
          <w:sz w:val="24"/>
          <w:szCs w:val="24"/>
        </w:rPr>
        <w:t>、</w:t>
      </w:r>
      <w:r>
        <w:rPr>
          <w:rFonts w:asciiTheme="majorEastAsia" w:eastAsiaTheme="majorEastAsia" w:hAnsiTheme="majorEastAsia" w:cstheme="majorEastAsia"/>
          <w:sz w:val="24"/>
          <w:szCs w:val="24"/>
        </w:rPr>
        <w:t>无异味</w:t>
      </w:r>
      <w:r>
        <w:rPr>
          <w:rFonts w:asciiTheme="majorEastAsia" w:eastAsiaTheme="majorEastAsia" w:hAnsiTheme="majorEastAsia" w:cstheme="majorEastAsia" w:hint="eastAsia"/>
          <w:sz w:val="24"/>
          <w:szCs w:val="24"/>
        </w:rPr>
        <w:t>、未</w:t>
      </w:r>
      <w:r>
        <w:rPr>
          <w:rFonts w:asciiTheme="majorEastAsia" w:eastAsiaTheme="majorEastAsia" w:hAnsiTheme="majorEastAsia" w:cstheme="majorEastAsia"/>
          <w:sz w:val="24"/>
          <w:szCs w:val="24"/>
        </w:rPr>
        <w:t>装过放射性或危害性</w:t>
      </w:r>
      <w:r>
        <w:rPr>
          <w:rFonts w:asciiTheme="majorEastAsia" w:eastAsiaTheme="majorEastAsia" w:hAnsiTheme="majorEastAsia" w:cstheme="majorEastAsia" w:hint="eastAsia"/>
          <w:sz w:val="24"/>
          <w:szCs w:val="24"/>
        </w:rPr>
        <w:t>货物</w:t>
      </w:r>
      <w:r>
        <w:rPr>
          <w:rFonts w:asciiTheme="majorEastAsia" w:eastAsiaTheme="majorEastAsia" w:hAnsiTheme="majorEastAsia" w:cstheme="majorEastAsia"/>
          <w:sz w:val="24"/>
          <w:szCs w:val="24"/>
        </w:rPr>
        <w:t>）</w:t>
      </w:r>
      <w:r>
        <w:rPr>
          <w:rFonts w:asciiTheme="majorEastAsia" w:eastAsiaTheme="majorEastAsia" w:hAnsiTheme="majorEastAsia" w:cstheme="majorEastAsia" w:hint="eastAsia"/>
          <w:sz w:val="24"/>
          <w:szCs w:val="24"/>
        </w:rPr>
        <w:t>；</w:t>
      </w:r>
    </w:p>
    <w:p w14:paraId="15542A1B" w14:textId="77777777" w:rsidR="00C5578D" w:rsidRDefault="00A35711">
      <w:pPr>
        <w:pStyle w:val="3"/>
        <w:numPr>
          <w:ilvl w:val="0"/>
          <w:numId w:val="9"/>
        </w:numPr>
        <w:spacing w:line="360" w:lineRule="auto"/>
        <w:ind w:firstLineChars="0"/>
        <w:rPr>
          <w:rFonts w:asciiTheme="majorEastAsia" w:eastAsiaTheme="majorEastAsia" w:hAnsiTheme="majorEastAsia"/>
          <w:sz w:val="24"/>
          <w:szCs w:val="24"/>
        </w:rPr>
      </w:pPr>
      <w:r>
        <w:rPr>
          <w:rFonts w:asciiTheme="majorEastAsia" w:eastAsiaTheme="majorEastAsia" w:hAnsiTheme="majorEastAsia" w:cstheme="majorEastAsia" w:hint="eastAsia"/>
          <w:sz w:val="24"/>
          <w:szCs w:val="24"/>
        </w:rPr>
        <w:t>其他未尽事宜以中标后签订的三只松鼠</w:t>
      </w:r>
      <w:r>
        <w:rPr>
          <w:rFonts w:asciiTheme="majorEastAsia" w:eastAsiaTheme="majorEastAsia" w:hAnsiTheme="majorEastAsia" w:cstheme="majorEastAsia"/>
          <w:sz w:val="24"/>
          <w:szCs w:val="24"/>
        </w:rPr>
        <w:t>投食店运输</w:t>
      </w:r>
      <w:r>
        <w:rPr>
          <w:rFonts w:asciiTheme="majorEastAsia" w:eastAsiaTheme="majorEastAsia" w:hAnsiTheme="majorEastAsia" w:cstheme="majorEastAsia" w:hint="eastAsia"/>
          <w:sz w:val="24"/>
          <w:szCs w:val="24"/>
        </w:rPr>
        <w:t>合作合同条款为准；</w:t>
      </w:r>
    </w:p>
    <w:p w14:paraId="58DFFB37" w14:textId="77777777" w:rsidR="00C5578D" w:rsidRDefault="00C5578D">
      <w:pPr>
        <w:pStyle w:val="3"/>
        <w:spacing w:line="360" w:lineRule="auto"/>
        <w:ind w:left="900" w:firstLineChars="0" w:firstLine="0"/>
        <w:rPr>
          <w:rFonts w:asciiTheme="majorEastAsia" w:eastAsiaTheme="majorEastAsia" w:hAnsiTheme="majorEastAsia"/>
          <w:sz w:val="24"/>
          <w:szCs w:val="24"/>
        </w:rPr>
      </w:pPr>
    </w:p>
    <w:p w14:paraId="23B549AB" w14:textId="77777777" w:rsidR="00C5578D" w:rsidRDefault="00A35711">
      <w:pPr>
        <w:pStyle w:val="10"/>
        <w:numPr>
          <w:ilvl w:val="0"/>
          <w:numId w:val="7"/>
        </w:numPr>
        <w:spacing w:line="360" w:lineRule="auto"/>
        <w:ind w:firstLineChars="0"/>
        <w:jc w:val="left"/>
        <w:rPr>
          <w:rFonts w:asciiTheme="majorEastAsia" w:eastAsiaTheme="majorEastAsia" w:hAnsiTheme="majorEastAsia" w:cstheme="majorEastAsia"/>
          <w:b/>
          <w:kern w:val="0"/>
          <w:sz w:val="24"/>
          <w:szCs w:val="24"/>
        </w:rPr>
      </w:pPr>
      <w:r>
        <w:rPr>
          <w:rFonts w:asciiTheme="majorEastAsia" w:eastAsiaTheme="majorEastAsia" w:hAnsiTheme="majorEastAsia" w:cstheme="majorEastAsia" w:hint="eastAsia"/>
          <w:b/>
          <w:kern w:val="0"/>
          <w:sz w:val="24"/>
          <w:szCs w:val="24"/>
        </w:rPr>
        <w:t>操作要求：</w:t>
      </w:r>
    </w:p>
    <w:p w14:paraId="7CD7F30B" w14:textId="77777777" w:rsidR="00C5578D" w:rsidRDefault="00A35711">
      <w:pPr>
        <w:pStyle w:val="3"/>
        <w:numPr>
          <w:ilvl w:val="0"/>
          <w:numId w:val="10"/>
        </w:numPr>
        <w:spacing w:line="360" w:lineRule="auto"/>
        <w:ind w:firstLineChars="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需使用松鼠系统完成所有数据对接及业务操作，业务包括但不限于：计划接收、月台预约、车辆定位、到达确认、收货确认、回单回传、账单核对等；</w:t>
      </w:r>
    </w:p>
    <w:p w14:paraId="0393E99B" w14:textId="77777777" w:rsidR="00C5578D" w:rsidRDefault="00A35711">
      <w:pPr>
        <w:pStyle w:val="3"/>
        <w:numPr>
          <w:ilvl w:val="0"/>
          <w:numId w:val="10"/>
        </w:numPr>
        <w:spacing w:line="360" w:lineRule="auto"/>
        <w:ind w:firstLineChars="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需安排独立项目组进行业务对接，包括但不限于：商务对接、仓库现场对接、运营对接、财务对接等；</w:t>
      </w:r>
    </w:p>
    <w:p w14:paraId="5C75957B" w14:textId="77777777" w:rsidR="00C5578D" w:rsidRDefault="00A35711">
      <w:pPr>
        <w:pStyle w:val="3"/>
        <w:numPr>
          <w:ilvl w:val="0"/>
          <w:numId w:val="10"/>
        </w:numPr>
        <w:spacing w:line="360" w:lineRule="auto"/>
        <w:ind w:firstLineChars="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车辆资源需满足业务淡旺季业务波动。</w:t>
      </w:r>
    </w:p>
    <w:p w14:paraId="25F4760A" w14:textId="77777777" w:rsidR="00C5578D" w:rsidRDefault="00A35711">
      <w:pPr>
        <w:pStyle w:val="3"/>
        <w:numPr>
          <w:ilvl w:val="0"/>
          <w:numId w:val="10"/>
        </w:numPr>
        <w:spacing w:line="360" w:lineRule="auto"/>
        <w:ind w:firstLineChars="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所有始发地与目的地均以城市定义，需满足合作期间同城市内一车多点提货与多点送货需求。</w:t>
      </w:r>
    </w:p>
    <w:p w14:paraId="2E6115C1" w14:textId="77777777" w:rsidR="00C5578D" w:rsidRDefault="00A35711">
      <w:pPr>
        <w:pStyle w:val="3"/>
        <w:numPr>
          <w:ilvl w:val="0"/>
          <w:numId w:val="10"/>
        </w:numPr>
        <w:spacing w:line="360" w:lineRule="auto"/>
        <w:ind w:firstLineChars="0"/>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其他未尽事宜以中标后签订的三只松鼠</w:t>
      </w:r>
      <w:r>
        <w:rPr>
          <w:rFonts w:asciiTheme="majorEastAsia" w:eastAsiaTheme="majorEastAsia" w:hAnsiTheme="majorEastAsia" w:cstheme="majorEastAsia"/>
          <w:sz w:val="24"/>
          <w:szCs w:val="24"/>
        </w:rPr>
        <w:t>投食店干线运输</w:t>
      </w:r>
      <w:r>
        <w:rPr>
          <w:rFonts w:asciiTheme="majorEastAsia" w:eastAsiaTheme="majorEastAsia" w:hAnsiTheme="majorEastAsia" w:cstheme="majorEastAsia" w:hint="eastAsia"/>
          <w:sz w:val="24"/>
          <w:szCs w:val="24"/>
        </w:rPr>
        <w:t>合作合同条款为准；</w:t>
      </w:r>
    </w:p>
    <w:p w14:paraId="5D8C68D3" w14:textId="77777777" w:rsidR="00C5578D" w:rsidRDefault="00C5578D">
      <w:pPr>
        <w:pStyle w:val="10"/>
        <w:spacing w:line="360" w:lineRule="auto"/>
        <w:ind w:left="420" w:firstLineChars="0" w:firstLine="0"/>
        <w:jc w:val="left"/>
        <w:rPr>
          <w:rFonts w:asciiTheme="majorEastAsia" w:eastAsiaTheme="majorEastAsia" w:hAnsiTheme="majorEastAsia" w:cstheme="majorEastAsia"/>
          <w:b/>
          <w:kern w:val="0"/>
          <w:sz w:val="24"/>
          <w:szCs w:val="24"/>
        </w:rPr>
      </w:pPr>
    </w:p>
    <w:p w14:paraId="6E9E4D14" w14:textId="77777777" w:rsidR="00C5578D" w:rsidRDefault="00A35711">
      <w:pPr>
        <w:pStyle w:val="10"/>
        <w:numPr>
          <w:ilvl w:val="0"/>
          <w:numId w:val="7"/>
        </w:numPr>
        <w:spacing w:line="360" w:lineRule="auto"/>
        <w:ind w:firstLineChars="0"/>
        <w:jc w:val="left"/>
        <w:rPr>
          <w:rFonts w:asciiTheme="majorEastAsia" w:eastAsiaTheme="majorEastAsia" w:hAnsiTheme="majorEastAsia" w:cstheme="majorEastAsia"/>
          <w:b/>
          <w:kern w:val="0"/>
          <w:sz w:val="24"/>
          <w:szCs w:val="24"/>
        </w:rPr>
      </w:pPr>
      <w:r>
        <w:rPr>
          <w:rFonts w:asciiTheme="majorEastAsia" w:eastAsiaTheme="majorEastAsia" w:hAnsiTheme="majorEastAsia" w:cstheme="majorEastAsia" w:hint="eastAsia"/>
          <w:b/>
          <w:kern w:val="0"/>
          <w:sz w:val="24"/>
          <w:szCs w:val="24"/>
        </w:rPr>
        <w:t>投标事项说明：</w:t>
      </w:r>
    </w:p>
    <w:p w14:paraId="49FFDDB8" w14:textId="5261846B" w:rsidR="00C5578D" w:rsidRDefault="00A35711">
      <w:pPr>
        <w:pStyle w:val="10"/>
        <w:widowControl/>
        <w:numPr>
          <w:ilvl w:val="0"/>
          <w:numId w:val="11"/>
        </w:numPr>
        <w:spacing w:line="360" w:lineRule="auto"/>
        <w:ind w:firstLineChars="0"/>
        <w:jc w:val="left"/>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hint="eastAsia"/>
          <w:b/>
          <w:bCs/>
          <w:kern w:val="0"/>
          <w:sz w:val="24"/>
          <w:szCs w:val="24"/>
        </w:rPr>
        <w:t>投标截止时间：202</w:t>
      </w:r>
      <w:r>
        <w:rPr>
          <w:rFonts w:asciiTheme="majorEastAsia" w:eastAsiaTheme="majorEastAsia" w:hAnsiTheme="majorEastAsia" w:cstheme="majorEastAsia"/>
          <w:b/>
          <w:bCs/>
          <w:kern w:val="0"/>
          <w:sz w:val="24"/>
          <w:szCs w:val="24"/>
        </w:rPr>
        <w:t>1</w:t>
      </w:r>
      <w:r>
        <w:rPr>
          <w:rFonts w:asciiTheme="majorEastAsia" w:eastAsiaTheme="majorEastAsia" w:hAnsiTheme="majorEastAsia" w:cstheme="majorEastAsia" w:hint="eastAsia"/>
          <w:b/>
          <w:bCs/>
          <w:kern w:val="0"/>
          <w:sz w:val="24"/>
          <w:szCs w:val="24"/>
        </w:rPr>
        <w:t>年</w:t>
      </w:r>
      <w:r w:rsidR="00D76DD1">
        <w:rPr>
          <w:rFonts w:asciiTheme="majorEastAsia" w:eastAsiaTheme="majorEastAsia" w:hAnsiTheme="majorEastAsia" w:cstheme="majorEastAsia" w:hint="eastAsia"/>
          <w:b/>
          <w:bCs/>
          <w:kern w:val="0"/>
          <w:sz w:val="24"/>
          <w:szCs w:val="24"/>
        </w:rPr>
        <w:t>4</w:t>
      </w:r>
      <w:r>
        <w:rPr>
          <w:rFonts w:asciiTheme="majorEastAsia" w:eastAsiaTheme="majorEastAsia" w:hAnsiTheme="majorEastAsia" w:cstheme="majorEastAsia" w:hint="eastAsia"/>
          <w:b/>
          <w:bCs/>
          <w:kern w:val="0"/>
          <w:sz w:val="24"/>
          <w:szCs w:val="24"/>
        </w:rPr>
        <w:t>月</w:t>
      </w:r>
      <w:r w:rsidR="00D76DD1">
        <w:rPr>
          <w:rFonts w:asciiTheme="majorEastAsia" w:eastAsiaTheme="majorEastAsia" w:hAnsiTheme="majorEastAsia" w:cstheme="majorEastAsia" w:hint="eastAsia"/>
          <w:b/>
          <w:bCs/>
          <w:kern w:val="0"/>
          <w:sz w:val="24"/>
          <w:szCs w:val="24"/>
        </w:rPr>
        <w:t>1</w:t>
      </w:r>
      <w:r w:rsidR="00055138">
        <w:rPr>
          <w:rFonts w:asciiTheme="majorEastAsia" w:eastAsiaTheme="majorEastAsia" w:hAnsiTheme="majorEastAsia" w:cstheme="majorEastAsia" w:hint="eastAsia"/>
          <w:b/>
          <w:bCs/>
          <w:kern w:val="0"/>
          <w:sz w:val="24"/>
          <w:szCs w:val="24"/>
        </w:rPr>
        <w:t>2</w:t>
      </w:r>
      <w:r>
        <w:rPr>
          <w:rFonts w:asciiTheme="majorEastAsia" w:eastAsiaTheme="majorEastAsia" w:hAnsiTheme="majorEastAsia" w:cstheme="majorEastAsia" w:hint="eastAsia"/>
          <w:b/>
          <w:bCs/>
          <w:kern w:val="0"/>
          <w:sz w:val="24"/>
          <w:szCs w:val="24"/>
        </w:rPr>
        <w:t>日17点前（即标书送达时间）</w:t>
      </w:r>
    </w:p>
    <w:p w14:paraId="77E9B395" w14:textId="01F66810" w:rsidR="00C5578D" w:rsidRDefault="00A35711">
      <w:pPr>
        <w:pStyle w:val="10"/>
        <w:widowControl/>
        <w:numPr>
          <w:ilvl w:val="0"/>
          <w:numId w:val="11"/>
        </w:numPr>
        <w:spacing w:line="360" w:lineRule="auto"/>
        <w:ind w:firstLineChars="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开标日期：公司内部开标</w:t>
      </w:r>
      <w:r>
        <w:rPr>
          <w:rFonts w:asciiTheme="majorEastAsia" w:eastAsiaTheme="majorEastAsia" w:hAnsiTheme="majorEastAsia" w:cstheme="majorEastAsia"/>
          <w:kern w:val="0"/>
          <w:sz w:val="24"/>
          <w:szCs w:val="24"/>
        </w:rPr>
        <w:t>/评标，预计</w:t>
      </w:r>
      <w:r>
        <w:rPr>
          <w:rFonts w:asciiTheme="majorEastAsia" w:eastAsiaTheme="majorEastAsia" w:hAnsiTheme="majorEastAsia" w:cstheme="majorEastAsia" w:hint="eastAsia"/>
          <w:kern w:val="0"/>
          <w:sz w:val="24"/>
          <w:szCs w:val="24"/>
        </w:rPr>
        <w:t>开（拆）</w:t>
      </w:r>
      <w:r>
        <w:rPr>
          <w:rFonts w:asciiTheme="majorEastAsia" w:eastAsiaTheme="majorEastAsia" w:hAnsiTheme="majorEastAsia" w:cstheme="majorEastAsia"/>
          <w:kern w:val="0"/>
          <w:sz w:val="24"/>
          <w:szCs w:val="24"/>
        </w:rPr>
        <w:t>标时间</w:t>
      </w:r>
      <w:r>
        <w:rPr>
          <w:rFonts w:asciiTheme="majorEastAsia" w:eastAsiaTheme="majorEastAsia" w:hAnsiTheme="majorEastAsia" w:cstheme="majorEastAsia" w:hint="eastAsia"/>
          <w:kern w:val="0"/>
          <w:sz w:val="24"/>
          <w:szCs w:val="24"/>
        </w:rPr>
        <w:t>4</w:t>
      </w:r>
      <w:r>
        <w:rPr>
          <w:rFonts w:asciiTheme="majorEastAsia" w:eastAsiaTheme="majorEastAsia" w:hAnsiTheme="majorEastAsia" w:cstheme="majorEastAsia"/>
          <w:kern w:val="0"/>
          <w:sz w:val="24"/>
          <w:szCs w:val="24"/>
        </w:rPr>
        <w:t>月</w:t>
      </w:r>
      <w:r w:rsidR="00055138">
        <w:rPr>
          <w:rFonts w:asciiTheme="majorEastAsia" w:eastAsiaTheme="majorEastAsia" w:hAnsiTheme="majorEastAsia" w:cstheme="majorEastAsia" w:hint="eastAsia"/>
          <w:kern w:val="0"/>
          <w:sz w:val="24"/>
          <w:szCs w:val="24"/>
        </w:rPr>
        <w:t>12</w:t>
      </w:r>
      <w:r>
        <w:rPr>
          <w:rFonts w:asciiTheme="majorEastAsia" w:eastAsiaTheme="majorEastAsia" w:hAnsiTheme="majorEastAsia" w:cstheme="majorEastAsia"/>
          <w:kern w:val="0"/>
          <w:sz w:val="24"/>
          <w:szCs w:val="24"/>
        </w:rPr>
        <w:t>日，</w:t>
      </w:r>
      <w:r>
        <w:rPr>
          <w:rFonts w:asciiTheme="majorEastAsia" w:eastAsiaTheme="majorEastAsia" w:hAnsiTheme="majorEastAsia" w:cstheme="majorEastAsia" w:hint="eastAsia"/>
          <w:kern w:val="0"/>
          <w:sz w:val="24"/>
          <w:szCs w:val="24"/>
        </w:rPr>
        <w:t>内部评标时间4</w:t>
      </w:r>
      <w:r>
        <w:rPr>
          <w:rFonts w:asciiTheme="majorEastAsia" w:eastAsiaTheme="majorEastAsia" w:hAnsiTheme="majorEastAsia" w:cstheme="majorEastAsia"/>
          <w:kern w:val="0"/>
          <w:sz w:val="24"/>
          <w:szCs w:val="24"/>
        </w:rPr>
        <w:t>月</w:t>
      </w:r>
      <w:r w:rsidR="00AD31E2">
        <w:rPr>
          <w:rFonts w:asciiTheme="majorEastAsia" w:eastAsiaTheme="majorEastAsia" w:hAnsiTheme="majorEastAsia" w:cstheme="majorEastAsia" w:hint="eastAsia"/>
          <w:kern w:val="0"/>
          <w:sz w:val="24"/>
          <w:szCs w:val="24"/>
        </w:rPr>
        <w:t>28</w:t>
      </w:r>
      <w:r>
        <w:rPr>
          <w:rFonts w:asciiTheme="majorEastAsia" w:eastAsiaTheme="majorEastAsia" w:hAnsiTheme="majorEastAsia" w:cstheme="majorEastAsia" w:hint="eastAsia"/>
          <w:kern w:val="0"/>
          <w:sz w:val="24"/>
          <w:szCs w:val="24"/>
        </w:rPr>
        <w:t>日；</w:t>
      </w:r>
    </w:p>
    <w:p w14:paraId="5B9B4FDE" w14:textId="77777777" w:rsidR="00C5578D" w:rsidRDefault="00A35711">
      <w:pPr>
        <w:pStyle w:val="10"/>
        <w:widowControl/>
        <w:numPr>
          <w:ilvl w:val="0"/>
          <w:numId w:val="11"/>
        </w:numPr>
        <w:spacing w:line="360" w:lineRule="auto"/>
        <w:ind w:firstLineChars="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中标通知：定标后7个工作日内以邮件形式直接通知投标授权人。</w:t>
      </w:r>
    </w:p>
    <w:p w14:paraId="7053D17C" w14:textId="77777777" w:rsidR="00C5578D" w:rsidRDefault="00A35711">
      <w:pPr>
        <w:pStyle w:val="10"/>
        <w:widowControl/>
        <w:numPr>
          <w:ilvl w:val="0"/>
          <w:numId w:val="11"/>
        </w:numPr>
        <w:spacing w:line="360" w:lineRule="auto"/>
        <w:ind w:firstLineChars="0"/>
        <w:jc w:val="left"/>
        <w:rPr>
          <w:rFonts w:asciiTheme="majorEastAsia" w:eastAsiaTheme="majorEastAsia" w:hAnsiTheme="majorEastAsia" w:cstheme="majorEastAsia"/>
          <w:bCs/>
          <w:sz w:val="24"/>
          <w:szCs w:val="24"/>
        </w:rPr>
      </w:pPr>
      <w:r>
        <w:rPr>
          <w:rFonts w:ascii="宋体" w:hAnsi="宋体" w:hint="eastAsia"/>
          <w:sz w:val="24"/>
          <w:szCs w:val="24"/>
        </w:rPr>
        <w:t>投标单位获得本招标文件后，应及时</w:t>
      </w:r>
      <w:r>
        <w:rPr>
          <w:rFonts w:asciiTheme="majorEastAsia" w:eastAsiaTheme="majorEastAsia" w:hAnsiTheme="majorEastAsia" w:cstheme="majorEastAsia" w:hint="eastAsia"/>
          <w:sz w:val="24"/>
          <w:szCs w:val="24"/>
        </w:rPr>
        <w:t>自行前往各仓进行业务流程、环节考察等。</w:t>
      </w:r>
    </w:p>
    <w:p w14:paraId="5A987A15" w14:textId="77777777" w:rsidR="00C5578D" w:rsidRDefault="00A35711">
      <w:pPr>
        <w:pStyle w:val="10"/>
        <w:widowControl/>
        <w:numPr>
          <w:ilvl w:val="0"/>
          <w:numId w:val="11"/>
        </w:numPr>
        <w:spacing w:line="360" w:lineRule="auto"/>
        <w:ind w:firstLineChars="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b/>
          <w:sz w:val="24"/>
          <w:szCs w:val="24"/>
        </w:rPr>
        <w:t>投标保证金说明</w:t>
      </w:r>
      <w:r>
        <w:rPr>
          <w:rFonts w:asciiTheme="majorEastAsia" w:eastAsiaTheme="majorEastAsia" w:hAnsiTheme="majorEastAsia" w:cstheme="majorEastAsia" w:hint="eastAsia"/>
          <w:bCs/>
          <w:sz w:val="24"/>
          <w:szCs w:val="24"/>
        </w:rPr>
        <w:t>：</w:t>
      </w:r>
    </w:p>
    <w:p w14:paraId="2690512C" w14:textId="77777777" w:rsidR="00C5578D" w:rsidRDefault="00A35711">
      <w:pPr>
        <w:spacing w:line="360" w:lineRule="auto"/>
        <w:ind w:left="420" w:firstLineChars="200" w:firstLine="482"/>
        <w:jc w:val="left"/>
        <w:rPr>
          <w:rFonts w:asciiTheme="minorEastAsia" w:hAnsiTheme="minorEastAsia" w:cstheme="minorEastAsia"/>
          <w:sz w:val="24"/>
          <w:szCs w:val="24"/>
        </w:rPr>
      </w:pPr>
      <w:r>
        <w:rPr>
          <w:rFonts w:asciiTheme="minorEastAsia" w:hAnsiTheme="minorEastAsia" w:cstheme="minorEastAsia" w:hint="eastAsia"/>
          <w:b/>
          <w:bCs/>
          <w:sz w:val="24"/>
          <w:szCs w:val="24"/>
        </w:rPr>
        <w:t>a.投标保证金方式:</w:t>
      </w:r>
      <w:r>
        <w:rPr>
          <w:rFonts w:asciiTheme="minorEastAsia" w:hAnsiTheme="minorEastAsia" w:cstheme="minorEastAsia" w:hint="eastAsia"/>
          <w:sz w:val="24"/>
          <w:szCs w:val="24"/>
        </w:rPr>
        <w:t>本次项目采用以下</w:t>
      </w:r>
      <w:r>
        <w:rPr>
          <w:rFonts w:asciiTheme="minorEastAsia" w:hAnsiTheme="minorEastAsia" w:cstheme="minorEastAsia" w:hint="eastAsia"/>
          <w:sz w:val="24"/>
          <w:szCs w:val="24"/>
          <w:u w:val="single"/>
        </w:rPr>
        <w:t xml:space="preserve">    ① 或  ② </w:t>
      </w:r>
      <w:r>
        <w:rPr>
          <w:rFonts w:asciiTheme="minorEastAsia" w:hAnsiTheme="minorEastAsia" w:cstheme="minorEastAsia" w:hint="eastAsia"/>
          <w:sz w:val="24"/>
          <w:szCs w:val="24"/>
        </w:rPr>
        <w:t>，金额为人民币</w:t>
      </w:r>
      <w:r>
        <w:rPr>
          <w:rFonts w:asciiTheme="minorEastAsia" w:hAnsiTheme="minorEastAsia" w:cstheme="minorEastAsia" w:hint="eastAsia"/>
          <w:sz w:val="24"/>
          <w:szCs w:val="24"/>
          <w:u w:val="single"/>
        </w:rPr>
        <w:t xml:space="preserve">  5万 </w:t>
      </w:r>
      <w:r>
        <w:rPr>
          <w:rFonts w:asciiTheme="minorEastAsia" w:hAnsiTheme="minorEastAsia" w:cstheme="minorEastAsia" w:hint="eastAsia"/>
          <w:sz w:val="24"/>
          <w:szCs w:val="24"/>
        </w:rPr>
        <w:t>元整。</w:t>
      </w:r>
      <w:r>
        <w:rPr>
          <w:rFonts w:asciiTheme="majorEastAsia" w:eastAsiaTheme="majorEastAsia" w:hAnsiTheme="majorEastAsia" w:cstheme="majorEastAsia" w:hint="eastAsia"/>
          <w:sz w:val="24"/>
          <w:szCs w:val="24"/>
        </w:rPr>
        <w:t>届时，若存在投标保证金未到账/未提供投标保函,则标书无效。</w:t>
      </w:r>
    </w:p>
    <w:p w14:paraId="0986BAC9" w14:textId="1D5F3BBC" w:rsidR="00C5578D" w:rsidRDefault="00A35711">
      <w:pPr>
        <w:numPr>
          <w:ilvl w:val="3"/>
          <w:numId w:val="12"/>
        </w:numPr>
        <w:spacing w:line="500" w:lineRule="exact"/>
        <w:rPr>
          <w:rFonts w:ascii="宋体" w:eastAsia="宋体" w:hAnsi="宋体" w:cs="宋体"/>
          <w:sz w:val="24"/>
          <w:szCs w:val="24"/>
        </w:rPr>
      </w:pPr>
      <w:r>
        <w:rPr>
          <w:rFonts w:ascii="宋体" w:eastAsia="宋体" w:hAnsi="宋体" w:cs="宋体" w:hint="eastAsia"/>
          <w:sz w:val="24"/>
          <w:szCs w:val="24"/>
        </w:rPr>
        <w:t>投标保证金。投标截止时间前</w:t>
      </w:r>
      <w:r>
        <w:rPr>
          <w:rFonts w:ascii="宋体" w:eastAsia="宋体" w:hAnsi="宋体" w:cs="宋体" w:hint="eastAsia"/>
          <w:sz w:val="24"/>
          <w:szCs w:val="24"/>
          <w:u w:val="single"/>
        </w:rPr>
        <w:t xml:space="preserve"> 3 </w:t>
      </w:r>
      <w:r>
        <w:rPr>
          <w:rFonts w:ascii="宋体" w:eastAsia="宋体" w:hAnsi="宋体" w:cs="宋体" w:hint="eastAsia"/>
          <w:sz w:val="24"/>
          <w:szCs w:val="24"/>
        </w:rPr>
        <w:t>日，即</w:t>
      </w:r>
      <w:r>
        <w:rPr>
          <w:rFonts w:asciiTheme="majorEastAsia" w:eastAsiaTheme="majorEastAsia" w:hAnsiTheme="majorEastAsia" w:cstheme="majorEastAsia" w:hint="eastAsia"/>
          <w:sz w:val="24"/>
          <w:szCs w:val="24"/>
        </w:rPr>
        <w:t>2021年</w:t>
      </w:r>
      <w:r w:rsidR="00AD31E2">
        <w:rPr>
          <w:rFonts w:asciiTheme="majorEastAsia" w:eastAsiaTheme="majorEastAsia" w:hAnsiTheme="majorEastAsia" w:cstheme="majorEastAsia" w:hint="eastAsia"/>
          <w:sz w:val="24"/>
          <w:szCs w:val="24"/>
        </w:rPr>
        <w:t>4</w:t>
      </w:r>
      <w:r>
        <w:rPr>
          <w:rFonts w:asciiTheme="majorEastAsia" w:eastAsiaTheme="majorEastAsia" w:hAnsiTheme="majorEastAsia" w:cstheme="majorEastAsia" w:hint="eastAsia"/>
          <w:sz w:val="24"/>
          <w:szCs w:val="24"/>
        </w:rPr>
        <w:t>月</w:t>
      </w:r>
      <w:r w:rsidR="00AD31E2">
        <w:rPr>
          <w:rFonts w:asciiTheme="majorEastAsia" w:eastAsiaTheme="majorEastAsia" w:hAnsiTheme="majorEastAsia" w:cstheme="majorEastAsia" w:hint="eastAsia"/>
          <w:sz w:val="24"/>
          <w:szCs w:val="24"/>
        </w:rPr>
        <w:t>10</w:t>
      </w:r>
      <w:r>
        <w:rPr>
          <w:rFonts w:asciiTheme="majorEastAsia" w:eastAsiaTheme="majorEastAsia" w:hAnsiTheme="majorEastAsia" w:cstheme="majorEastAsia" w:hint="eastAsia"/>
          <w:sz w:val="24"/>
          <w:szCs w:val="24"/>
        </w:rPr>
        <w:t>日</w:t>
      </w:r>
      <w:r>
        <w:rPr>
          <w:rFonts w:asciiTheme="majorEastAsia" w:eastAsiaTheme="majorEastAsia" w:hAnsiTheme="majorEastAsia" w:cstheme="majorEastAsia"/>
          <w:sz w:val="24"/>
          <w:szCs w:val="24"/>
        </w:rPr>
        <w:t>前</w:t>
      </w:r>
      <w:r>
        <w:rPr>
          <w:rFonts w:ascii="宋体" w:eastAsia="宋体" w:hAnsi="宋体" w:cs="宋体" w:hint="eastAsia"/>
          <w:sz w:val="24"/>
          <w:szCs w:val="24"/>
        </w:rPr>
        <w:t>汇至指定账户（公对公转账，如</w:t>
      </w:r>
      <w:r>
        <w:rPr>
          <w:rFonts w:asciiTheme="majorEastAsia" w:eastAsiaTheme="majorEastAsia" w:hAnsiTheme="majorEastAsia" w:cstheme="majorEastAsia" w:hint="eastAsia"/>
          <w:sz w:val="24"/>
          <w:szCs w:val="24"/>
        </w:rPr>
        <w:t>委托转账需同时提供双方的确认委托文件</w:t>
      </w:r>
      <w:r>
        <w:rPr>
          <w:rFonts w:ascii="宋体" w:eastAsia="宋体" w:hAnsi="宋体" w:cs="宋体" w:hint="eastAsia"/>
          <w:sz w:val="24"/>
          <w:szCs w:val="24"/>
        </w:rPr>
        <w:t>）。</w:t>
      </w:r>
    </w:p>
    <w:p w14:paraId="10B87488" w14:textId="77777777" w:rsidR="00C5578D" w:rsidRDefault="00A35711">
      <w:pPr>
        <w:spacing w:line="500" w:lineRule="exact"/>
        <w:ind w:left="403"/>
        <w:rPr>
          <w:rFonts w:ascii="宋体" w:eastAsia="宋体" w:hAnsi="宋体" w:cs="宋体"/>
          <w:sz w:val="24"/>
          <w:szCs w:val="24"/>
        </w:rPr>
      </w:pPr>
      <w:r>
        <w:rPr>
          <w:rFonts w:ascii="宋体" w:eastAsia="宋体" w:hAnsi="宋体" w:cs="宋体" w:hint="eastAsia"/>
          <w:sz w:val="24"/>
          <w:szCs w:val="24"/>
        </w:rPr>
        <w:t>投标保证金的退回：中/未标通知书发出后</w:t>
      </w:r>
      <w:r>
        <w:rPr>
          <w:rFonts w:ascii="宋体" w:eastAsia="宋体" w:hAnsi="宋体" w:cs="宋体" w:hint="eastAsia"/>
          <w:sz w:val="24"/>
          <w:szCs w:val="24"/>
          <w:u w:val="single"/>
        </w:rPr>
        <w:t xml:space="preserve">  15  </w:t>
      </w:r>
      <w:r>
        <w:rPr>
          <w:rFonts w:ascii="宋体" w:eastAsia="宋体" w:hAnsi="宋体" w:cs="宋体" w:hint="eastAsia"/>
          <w:sz w:val="24"/>
          <w:szCs w:val="24"/>
        </w:rPr>
        <w:t xml:space="preserve"> 个工作日内无息退还至原汇款账号。</w:t>
      </w:r>
    </w:p>
    <w:p w14:paraId="0F5B5223" w14:textId="77777777" w:rsidR="00C5578D" w:rsidRDefault="00A35711">
      <w:pPr>
        <w:numPr>
          <w:ilvl w:val="3"/>
          <w:numId w:val="12"/>
        </w:numPr>
        <w:spacing w:line="500" w:lineRule="exact"/>
        <w:rPr>
          <w:rFonts w:ascii="宋体" w:eastAsia="宋体" w:hAnsi="宋体" w:cs="宋体"/>
          <w:sz w:val="24"/>
          <w:szCs w:val="24"/>
        </w:rPr>
      </w:pPr>
      <w:r>
        <w:rPr>
          <w:rFonts w:ascii="宋体" w:eastAsia="宋体" w:hAnsi="宋体" w:cs="宋体" w:hint="eastAsia"/>
          <w:sz w:val="24"/>
          <w:szCs w:val="24"/>
        </w:rPr>
        <w:t xml:space="preserve">投标银行保函。（投标截止日前送至或快递至招标单位）【认证银行：中国工商银行、中国农业银行、中国建设银行、中国银行、交通银行】。 </w:t>
      </w:r>
    </w:p>
    <w:p w14:paraId="3D6ABC31" w14:textId="77777777" w:rsidR="00C5578D" w:rsidRDefault="00A35711">
      <w:pPr>
        <w:spacing w:line="360" w:lineRule="auto"/>
        <w:ind w:left="420" w:firstLineChars="200" w:firstLine="482"/>
        <w:jc w:val="left"/>
        <w:rPr>
          <w:rFonts w:asciiTheme="minorEastAsia" w:hAnsiTheme="minorEastAsia" w:cstheme="minorEastAsia"/>
          <w:sz w:val="24"/>
          <w:szCs w:val="24"/>
        </w:rPr>
      </w:pPr>
      <w:r>
        <w:rPr>
          <w:rFonts w:asciiTheme="minorEastAsia" w:hAnsiTheme="minorEastAsia" w:cstheme="minorEastAsia" w:hint="eastAsia"/>
          <w:b/>
          <w:bCs/>
          <w:sz w:val="24"/>
          <w:szCs w:val="24"/>
        </w:rPr>
        <w:t>b.履约保证方式：</w:t>
      </w:r>
      <w:r>
        <w:rPr>
          <w:rFonts w:asciiTheme="minorEastAsia" w:hAnsiTheme="minorEastAsia" w:cstheme="minorEastAsia" w:hint="eastAsia"/>
          <w:sz w:val="24"/>
          <w:szCs w:val="24"/>
        </w:rPr>
        <w:t>本次项目采用以下</w:t>
      </w:r>
      <w:r>
        <w:rPr>
          <w:rFonts w:asciiTheme="minorEastAsia" w:hAnsiTheme="minorEastAsia" w:cstheme="minorEastAsia" w:hint="eastAsia"/>
          <w:sz w:val="24"/>
          <w:szCs w:val="24"/>
          <w:u w:val="single"/>
        </w:rPr>
        <w:t xml:space="preserve">   ① 或 ② </w:t>
      </w:r>
      <w:r>
        <w:rPr>
          <w:rFonts w:asciiTheme="minorEastAsia" w:hAnsiTheme="minorEastAsia" w:cstheme="minorEastAsia" w:hint="eastAsia"/>
          <w:sz w:val="24"/>
          <w:szCs w:val="24"/>
        </w:rPr>
        <w:t>（二者选一）</w:t>
      </w:r>
      <w:r>
        <w:rPr>
          <w:rFonts w:ascii="宋体" w:eastAsia="宋体" w:hAnsi="宋体" w:cs="宋体" w:hint="eastAsia"/>
          <w:sz w:val="24"/>
          <w:szCs w:val="24"/>
        </w:rPr>
        <w:t>。</w:t>
      </w:r>
    </w:p>
    <w:p w14:paraId="42C27579" w14:textId="77777777" w:rsidR="00C5578D" w:rsidRDefault="00A35711">
      <w:pPr>
        <w:numPr>
          <w:ilvl w:val="0"/>
          <w:numId w:val="13"/>
        </w:numPr>
        <w:spacing w:line="500" w:lineRule="exact"/>
        <w:rPr>
          <w:rFonts w:ascii="宋体" w:eastAsia="宋体" w:hAnsi="宋体" w:cs="宋体"/>
          <w:sz w:val="24"/>
          <w:szCs w:val="24"/>
          <w:u w:val="single"/>
        </w:rPr>
      </w:pPr>
      <w:r>
        <w:rPr>
          <w:rFonts w:ascii="宋体" w:eastAsia="宋体" w:hAnsi="宋体" w:cs="宋体" w:hint="eastAsia"/>
          <w:sz w:val="24"/>
          <w:szCs w:val="24"/>
        </w:rPr>
        <w:t>履约保证金。</w:t>
      </w:r>
      <w:r>
        <w:rPr>
          <w:rFonts w:asciiTheme="minorEastAsia" w:hAnsiTheme="minorEastAsia" w:cstheme="minorEastAsia" w:hint="eastAsia"/>
          <w:sz w:val="24"/>
          <w:szCs w:val="24"/>
        </w:rPr>
        <w:t>金额为人民币</w:t>
      </w:r>
      <w:r>
        <w:rPr>
          <w:rFonts w:asciiTheme="minorEastAsia" w:hAnsiTheme="minorEastAsia" w:cstheme="minorEastAsia" w:hint="eastAsia"/>
          <w:sz w:val="24"/>
          <w:szCs w:val="24"/>
          <w:u w:val="single"/>
        </w:rPr>
        <w:t xml:space="preserve">  15万 </w:t>
      </w:r>
      <w:r>
        <w:rPr>
          <w:rFonts w:asciiTheme="minorEastAsia" w:hAnsiTheme="minorEastAsia" w:cstheme="minorEastAsia" w:hint="eastAsia"/>
          <w:sz w:val="24"/>
          <w:szCs w:val="24"/>
        </w:rPr>
        <w:t>元整。</w:t>
      </w:r>
      <w:r>
        <w:rPr>
          <w:rFonts w:ascii="宋体" w:eastAsia="宋体" w:hAnsi="宋体" w:cs="宋体" w:hint="eastAsia"/>
          <w:sz w:val="24"/>
          <w:szCs w:val="24"/>
        </w:rPr>
        <w:t xml:space="preserve">中标通知书发出后 </w:t>
      </w:r>
      <w:r>
        <w:rPr>
          <w:rFonts w:ascii="宋体" w:eastAsia="宋体" w:hAnsi="宋体" w:cs="宋体" w:hint="eastAsia"/>
          <w:sz w:val="24"/>
          <w:szCs w:val="24"/>
          <w:u w:val="single"/>
        </w:rPr>
        <w:t xml:space="preserve">  5  </w:t>
      </w:r>
      <w:r>
        <w:rPr>
          <w:rFonts w:ascii="宋体" w:eastAsia="宋体" w:hAnsi="宋体" w:cs="宋体" w:hint="eastAsia"/>
          <w:sz w:val="24"/>
          <w:szCs w:val="24"/>
        </w:rPr>
        <w:t>个工作日内汇至指定账户。</w:t>
      </w:r>
      <w:r>
        <w:rPr>
          <w:rFonts w:ascii="宋体" w:eastAsia="宋体" w:hAnsi="宋体" w:cs="宋体" w:hint="eastAsia"/>
          <w:sz w:val="24"/>
          <w:szCs w:val="24"/>
          <w:u w:val="single"/>
        </w:rPr>
        <w:t>此次保证金等同年度质保金</w:t>
      </w:r>
      <w:r>
        <w:rPr>
          <w:rFonts w:ascii="宋体" w:eastAsia="宋体" w:hAnsi="宋体" w:cs="宋体" w:hint="eastAsia"/>
          <w:sz w:val="24"/>
          <w:szCs w:val="24"/>
        </w:rPr>
        <w:t>。</w:t>
      </w:r>
    </w:p>
    <w:p w14:paraId="39217C59" w14:textId="77777777" w:rsidR="00C5578D" w:rsidRDefault="00A35711">
      <w:pPr>
        <w:spacing w:line="500" w:lineRule="exact"/>
        <w:ind w:left="403"/>
        <w:rPr>
          <w:rFonts w:ascii="宋体" w:eastAsia="宋体" w:hAnsi="宋体" w:cs="宋体"/>
          <w:sz w:val="24"/>
          <w:szCs w:val="24"/>
        </w:rPr>
      </w:pPr>
      <w:r>
        <w:rPr>
          <w:rFonts w:ascii="宋体" w:eastAsia="宋体" w:hAnsi="宋体" w:cs="宋体" w:hint="eastAsia"/>
          <w:sz w:val="24"/>
          <w:szCs w:val="24"/>
        </w:rPr>
        <w:lastRenderedPageBreak/>
        <w:t>履约保证金的退回：本项目验收合格/合同期满后</w:t>
      </w:r>
      <w:r>
        <w:rPr>
          <w:rFonts w:ascii="宋体" w:eastAsia="宋体" w:hAnsi="宋体" w:cs="宋体" w:hint="eastAsia"/>
          <w:sz w:val="24"/>
          <w:szCs w:val="24"/>
          <w:u w:val="single"/>
        </w:rPr>
        <w:t xml:space="preserve"> 15  </w:t>
      </w:r>
      <w:r>
        <w:rPr>
          <w:rFonts w:ascii="宋体" w:eastAsia="宋体" w:hAnsi="宋体" w:cs="宋体" w:hint="eastAsia"/>
          <w:sz w:val="24"/>
          <w:szCs w:val="24"/>
        </w:rPr>
        <w:t>个工作日内无息退还至原汇款账号。</w:t>
      </w:r>
    </w:p>
    <w:p w14:paraId="54AC308E" w14:textId="77777777" w:rsidR="00C5578D" w:rsidRDefault="00A35711">
      <w:pPr>
        <w:numPr>
          <w:ilvl w:val="3"/>
          <w:numId w:val="12"/>
        </w:numPr>
        <w:spacing w:line="500" w:lineRule="exact"/>
        <w:rPr>
          <w:rFonts w:ascii="宋体" w:eastAsia="宋体" w:hAnsi="宋体" w:cs="宋体"/>
          <w:sz w:val="24"/>
          <w:szCs w:val="24"/>
        </w:rPr>
      </w:pPr>
      <w:r>
        <w:rPr>
          <w:rFonts w:ascii="宋体" w:eastAsia="宋体" w:hAnsi="宋体" w:cs="宋体" w:hint="eastAsia"/>
          <w:sz w:val="24"/>
          <w:szCs w:val="24"/>
        </w:rPr>
        <w:t>履约银行保函。金额为人民币</w:t>
      </w:r>
      <w:r>
        <w:rPr>
          <w:rFonts w:ascii="宋体" w:eastAsia="宋体" w:hAnsi="宋体" w:cs="宋体" w:hint="eastAsia"/>
          <w:sz w:val="24"/>
          <w:szCs w:val="24"/>
          <w:u w:val="single"/>
        </w:rPr>
        <w:t xml:space="preserve"> 30万 </w:t>
      </w:r>
      <w:r>
        <w:rPr>
          <w:rFonts w:ascii="宋体" w:eastAsia="宋体" w:hAnsi="宋体" w:cs="宋体" w:hint="eastAsia"/>
          <w:sz w:val="24"/>
          <w:szCs w:val="24"/>
        </w:rPr>
        <w:t xml:space="preserve">元整。中标通知书发出后 </w:t>
      </w:r>
      <w:r>
        <w:rPr>
          <w:rFonts w:ascii="宋体" w:eastAsia="宋体" w:hAnsi="宋体" w:cs="宋体" w:hint="eastAsia"/>
          <w:sz w:val="24"/>
          <w:szCs w:val="24"/>
          <w:u w:val="single"/>
        </w:rPr>
        <w:t xml:space="preserve">  10  </w:t>
      </w:r>
      <w:r>
        <w:rPr>
          <w:rFonts w:ascii="宋体" w:eastAsia="宋体" w:hAnsi="宋体" w:cs="宋体" w:hint="eastAsia"/>
          <w:sz w:val="24"/>
          <w:szCs w:val="24"/>
        </w:rPr>
        <w:t>个工作日内送至或快递至我司。【认证银行：中国工商银行、中国农业银行、中国建设银行、中国银行、交通银行、邮政储蓄银行、徽商银行、招商银行、浦发银行、兴业银行，民生银行，平安银行，光大银行，中信银行，广发银行】。 不接受其他城市类银行、村镇类银行、外资类银行。</w:t>
      </w:r>
    </w:p>
    <w:p w14:paraId="6CCFA9B3" w14:textId="77777777" w:rsidR="00C5578D" w:rsidRDefault="00A35711">
      <w:pPr>
        <w:pStyle w:val="10"/>
        <w:widowControl/>
        <w:spacing w:line="360" w:lineRule="auto"/>
        <w:ind w:firstLine="480"/>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届时，若存在投标保证金未到账（或未提供投标保函）,则标书无效。</w:t>
      </w:r>
    </w:p>
    <w:p w14:paraId="75AE2A5D" w14:textId="77777777" w:rsidR="00C5578D" w:rsidRDefault="00A35711">
      <w:pPr>
        <w:pStyle w:val="10"/>
        <w:widowControl/>
        <w:spacing w:line="360" w:lineRule="auto"/>
        <w:ind w:left="420" w:firstLineChars="0" w:firstLine="0"/>
        <w:jc w:val="left"/>
        <w:rPr>
          <w:rFonts w:asciiTheme="majorEastAsia" w:eastAsiaTheme="majorEastAsia" w:hAnsiTheme="majorEastAsia" w:cstheme="majorEastAsia"/>
          <w:sz w:val="24"/>
          <w:szCs w:val="24"/>
        </w:rPr>
      </w:pPr>
      <w:r>
        <w:rPr>
          <w:rFonts w:asciiTheme="majorEastAsia" w:eastAsiaTheme="majorEastAsia" w:hAnsiTheme="majorEastAsia" w:cstheme="majorEastAsia"/>
          <w:sz w:val="24"/>
          <w:szCs w:val="24"/>
        </w:rPr>
        <w:t>汇款账户如下：</w:t>
      </w:r>
    </w:p>
    <w:p w14:paraId="359C392E" w14:textId="77777777" w:rsidR="00C5578D" w:rsidRDefault="00A35711">
      <w:pPr>
        <w:pStyle w:val="10"/>
        <w:widowControl/>
        <w:spacing w:line="360" w:lineRule="auto"/>
        <w:ind w:left="420" w:firstLineChars="150" w:firstLine="361"/>
        <w:jc w:val="left"/>
        <w:rPr>
          <w:rFonts w:asciiTheme="majorEastAsia" w:eastAsiaTheme="majorEastAsia" w:hAnsiTheme="majorEastAsia" w:cstheme="majorEastAsia"/>
          <w:b/>
          <w:bCs/>
          <w:sz w:val="24"/>
          <w:szCs w:val="24"/>
        </w:rPr>
      </w:pPr>
      <w:r>
        <w:rPr>
          <w:rFonts w:asciiTheme="majorEastAsia" w:eastAsiaTheme="majorEastAsia" w:hAnsiTheme="majorEastAsia" w:cstheme="majorEastAsia" w:hint="eastAsia"/>
          <w:b/>
          <w:bCs/>
          <w:sz w:val="24"/>
          <w:szCs w:val="24"/>
        </w:rPr>
        <w:t>名称：安徽仓鼠物流有限公司</w:t>
      </w:r>
    </w:p>
    <w:p w14:paraId="454A7C3E" w14:textId="77777777" w:rsidR="00C5578D" w:rsidRDefault="00A35711">
      <w:pPr>
        <w:pStyle w:val="10"/>
        <w:widowControl/>
        <w:spacing w:line="360" w:lineRule="auto"/>
        <w:ind w:left="420" w:firstLineChars="150" w:firstLine="361"/>
        <w:jc w:val="left"/>
        <w:rPr>
          <w:rFonts w:asciiTheme="majorEastAsia" w:eastAsiaTheme="majorEastAsia" w:hAnsiTheme="majorEastAsia" w:cstheme="majorEastAsia"/>
          <w:b/>
          <w:bCs/>
          <w:sz w:val="24"/>
          <w:szCs w:val="24"/>
        </w:rPr>
      </w:pPr>
      <w:r>
        <w:rPr>
          <w:rFonts w:asciiTheme="majorEastAsia" w:eastAsiaTheme="majorEastAsia" w:hAnsiTheme="majorEastAsia" w:cstheme="majorEastAsia" w:hint="eastAsia"/>
          <w:b/>
          <w:bCs/>
          <w:sz w:val="24"/>
          <w:szCs w:val="24"/>
        </w:rPr>
        <w:t>税号：91340200MA2UMA7R04</w:t>
      </w:r>
    </w:p>
    <w:p w14:paraId="558D2AE4" w14:textId="77777777" w:rsidR="00C5578D" w:rsidRDefault="00A35711">
      <w:pPr>
        <w:pStyle w:val="10"/>
        <w:widowControl/>
        <w:spacing w:line="360" w:lineRule="auto"/>
        <w:ind w:left="420" w:firstLineChars="150" w:firstLine="361"/>
        <w:jc w:val="left"/>
        <w:rPr>
          <w:rFonts w:asciiTheme="majorEastAsia" w:eastAsiaTheme="majorEastAsia" w:hAnsiTheme="majorEastAsia" w:cstheme="majorEastAsia"/>
          <w:b/>
          <w:bCs/>
          <w:sz w:val="24"/>
          <w:szCs w:val="24"/>
        </w:rPr>
      </w:pPr>
      <w:r>
        <w:rPr>
          <w:rFonts w:asciiTheme="majorEastAsia" w:eastAsiaTheme="majorEastAsia" w:hAnsiTheme="majorEastAsia" w:cstheme="majorEastAsia" w:hint="eastAsia"/>
          <w:b/>
          <w:bCs/>
          <w:sz w:val="24"/>
          <w:szCs w:val="24"/>
        </w:rPr>
        <w:t>地址：安徽省芜湖市弋江区芜湖高新技术产业开发区久盛路8号</w:t>
      </w:r>
    </w:p>
    <w:p w14:paraId="23B35AE6" w14:textId="77777777" w:rsidR="00C5578D" w:rsidRDefault="00A35711">
      <w:pPr>
        <w:pStyle w:val="10"/>
        <w:widowControl/>
        <w:spacing w:line="360" w:lineRule="auto"/>
        <w:ind w:left="420" w:firstLineChars="150" w:firstLine="361"/>
        <w:jc w:val="left"/>
        <w:rPr>
          <w:rFonts w:asciiTheme="majorEastAsia" w:eastAsiaTheme="majorEastAsia" w:hAnsiTheme="majorEastAsia" w:cstheme="majorEastAsia"/>
          <w:b/>
          <w:bCs/>
          <w:sz w:val="24"/>
          <w:szCs w:val="24"/>
        </w:rPr>
      </w:pPr>
      <w:r>
        <w:rPr>
          <w:rFonts w:asciiTheme="majorEastAsia" w:eastAsiaTheme="majorEastAsia" w:hAnsiTheme="majorEastAsia" w:cstheme="majorEastAsia" w:hint="eastAsia"/>
          <w:b/>
          <w:bCs/>
          <w:sz w:val="24"/>
          <w:szCs w:val="24"/>
        </w:rPr>
        <w:t>电话：0553-8788203</w:t>
      </w:r>
    </w:p>
    <w:p w14:paraId="32B2FCE0" w14:textId="77777777" w:rsidR="00C5578D" w:rsidRDefault="00A35711">
      <w:pPr>
        <w:pStyle w:val="10"/>
        <w:widowControl/>
        <w:spacing w:line="360" w:lineRule="auto"/>
        <w:ind w:left="420" w:firstLineChars="150" w:firstLine="361"/>
        <w:jc w:val="left"/>
        <w:rPr>
          <w:rFonts w:asciiTheme="majorEastAsia" w:eastAsiaTheme="majorEastAsia" w:hAnsiTheme="majorEastAsia" w:cstheme="majorEastAsia"/>
          <w:b/>
          <w:bCs/>
          <w:sz w:val="24"/>
          <w:szCs w:val="24"/>
        </w:rPr>
      </w:pPr>
      <w:r>
        <w:rPr>
          <w:rFonts w:asciiTheme="majorEastAsia" w:eastAsiaTheme="majorEastAsia" w:hAnsiTheme="majorEastAsia" w:cstheme="majorEastAsia" w:hint="eastAsia"/>
          <w:b/>
          <w:bCs/>
          <w:sz w:val="24"/>
          <w:szCs w:val="24"/>
        </w:rPr>
        <w:t>开户银行：建设银行黄山路支行</w:t>
      </w:r>
    </w:p>
    <w:p w14:paraId="179BF69E" w14:textId="77777777" w:rsidR="00C5578D" w:rsidRDefault="00A35711">
      <w:pPr>
        <w:pStyle w:val="10"/>
        <w:widowControl/>
        <w:spacing w:line="360" w:lineRule="auto"/>
        <w:ind w:left="420" w:firstLineChars="150" w:firstLine="361"/>
        <w:jc w:val="left"/>
      </w:pPr>
      <w:r>
        <w:rPr>
          <w:rFonts w:asciiTheme="majorEastAsia" w:eastAsiaTheme="majorEastAsia" w:hAnsiTheme="majorEastAsia" w:cstheme="majorEastAsia" w:hint="eastAsia"/>
          <w:b/>
          <w:bCs/>
          <w:sz w:val="24"/>
          <w:szCs w:val="24"/>
        </w:rPr>
        <w:t xml:space="preserve">账户：34050167590800000641    </w:t>
      </w:r>
      <w:r>
        <w:rPr>
          <w:rFonts w:asciiTheme="majorEastAsia" w:eastAsiaTheme="majorEastAsia" w:hAnsiTheme="majorEastAsia" w:cstheme="majorEastAsia" w:hint="eastAsia"/>
          <w:sz w:val="24"/>
          <w:szCs w:val="24"/>
        </w:rPr>
        <w:t xml:space="preserve">    </w:t>
      </w:r>
      <w:r>
        <w:rPr>
          <w:rStyle w:val="apple-converted-space"/>
          <w:b/>
        </w:rPr>
        <w:t> </w:t>
      </w:r>
      <w:r>
        <w:rPr>
          <w:rFonts w:asciiTheme="majorEastAsia" w:eastAsiaTheme="majorEastAsia" w:hAnsiTheme="majorEastAsia" w:cstheme="majorEastAsia" w:hint="eastAsia"/>
          <w:b/>
          <w:bCs/>
          <w:sz w:val="24"/>
          <w:szCs w:val="24"/>
        </w:rPr>
        <w:t xml:space="preserve">  </w:t>
      </w:r>
      <w:r>
        <w:rPr>
          <w:rFonts w:asciiTheme="majorEastAsia" w:eastAsiaTheme="majorEastAsia" w:hAnsiTheme="majorEastAsia" w:cstheme="majorEastAsia" w:hint="eastAsia"/>
          <w:sz w:val="24"/>
          <w:szCs w:val="24"/>
        </w:rPr>
        <w:t xml:space="preserve">    </w:t>
      </w:r>
      <w:r>
        <w:rPr>
          <w:rStyle w:val="apple-converted-space"/>
          <w:b/>
        </w:rPr>
        <w:t> </w:t>
      </w:r>
    </w:p>
    <w:p w14:paraId="5550CBB0" w14:textId="77777777" w:rsidR="00C5578D" w:rsidRDefault="00A35711">
      <w:pPr>
        <w:pStyle w:val="10"/>
        <w:widowControl/>
        <w:numPr>
          <w:ilvl w:val="0"/>
          <w:numId w:val="11"/>
        </w:numPr>
        <w:spacing w:line="360" w:lineRule="auto"/>
        <w:ind w:firstLineChars="0"/>
        <w:jc w:val="left"/>
        <w:rPr>
          <w:rFonts w:ascii="宋体" w:hAnsi="宋体"/>
          <w:sz w:val="24"/>
        </w:rPr>
      </w:pPr>
      <w:r>
        <w:rPr>
          <w:rFonts w:asciiTheme="majorEastAsia" w:eastAsiaTheme="majorEastAsia" w:hAnsiTheme="majorEastAsia" w:cstheme="majorEastAsia" w:hint="eastAsia"/>
          <w:b/>
          <w:sz w:val="24"/>
          <w:szCs w:val="24"/>
        </w:rPr>
        <w:t>弃标说明：</w:t>
      </w:r>
      <w:r>
        <w:rPr>
          <w:rFonts w:asciiTheme="majorEastAsia" w:eastAsiaTheme="majorEastAsia" w:hAnsiTheme="majorEastAsia" w:cstheme="majorEastAsia" w:hint="eastAsia"/>
          <w:bCs/>
          <w:sz w:val="24"/>
          <w:szCs w:val="24"/>
        </w:rPr>
        <w:t>若中标承运商于中标后弃标，我司将扣除全额投标保证金；</w:t>
      </w:r>
    </w:p>
    <w:p w14:paraId="17A2F2EF" w14:textId="77777777" w:rsidR="00C5578D" w:rsidRDefault="00A35711">
      <w:pPr>
        <w:pStyle w:val="10"/>
        <w:widowControl/>
        <w:numPr>
          <w:ilvl w:val="0"/>
          <w:numId w:val="11"/>
        </w:numPr>
        <w:spacing w:line="360" w:lineRule="auto"/>
        <w:ind w:firstLineChars="0"/>
        <w:jc w:val="left"/>
        <w:rPr>
          <w:rFonts w:ascii="宋体" w:hAnsi="宋体"/>
          <w:sz w:val="24"/>
        </w:rPr>
      </w:pPr>
      <w:r>
        <w:rPr>
          <w:rFonts w:asciiTheme="majorEastAsia" w:eastAsiaTheme="majorEastAsia" w:hAnsiTheme="majorEastAsia" w:cstheme="majorEastAsia" w:hint="eastAsia"/>
          <w:bCs/>
          <w:sz w:val="24"/>
          <w:szCs w:val="24"/>
        </w:rPr>
        <w:t>合同签署：中标承运商需要配合招标单位在一个月内完成合同签署，</w:t>
      </w:r>
      <w:r>
        <w:rPr>
          <w:rFonts w:asciiTheme="majorEastAsia" w:eastAsiaTheme="majorEastAsia" w:hAnsiTheme="majorEastAsia" w:cstheme="majorEastAsia" w:hint="eastAsia"/>
          <w:b/>
          <w:sz w:val="24"/>
          <w:szCs w:val="24"/>
        </w:rPr>
        <w:t>拒不签署合同的将被列入黑名单，三年内禁止参与三只松鼠及旗下任何</w:t>
      </w:r>
      <w:r>
        <w:rPr>
          <w:rFonts w:asciiTheme="majorEastAsia" w:eastAsiaTheme="majorEastAsia" w:hAnsiTheme="majorEastAsia" w:cstheme="majorEastAsia"/>
          <w:b/>
          <w:sz w:val="24"/>
          <w:szCs w:val="24"/>
        </w:rPr>
        <w:t>运输</w:t>
      </w:r>
      <w:r>
        <w:rPr>
          <w:rFonts w:asciiTheme="majorEastAsia" w:eastAsiaTheme="majorEastAsia" w:hAnsiTheme="majorEastAsia" w:cstheme="majorEastAsia" w:hint="eastAsia"/>
          <w:b/>
          <w:sz w:val="24"/>
          <w:szCs w:val="24"/>
        </w:rPr>
        <w:t>业务招标；</w:t>
      </w:r>
    </w:p>
    <w:p w14:paraId="614E860D" w14:textId="77777777" w:rsidR="00C5578D" w:rsidRDefault="00A35711">
      <w:pPr>
        <w:pStyle w:val="10"/>
        <w:numPr>
          <w:ilvl w:val="0"/>
          <w:numId w:val="14"/>
        </w:numPr>
        <w:spacing w:line="360" w:lineRule="auto"/>
        <w:ind w:firstLineChars="0"/>
        <w:jc w:val="left"/>
        <w:rPr>
          <w:rFonts w:asciiTheme="majorEastAsia" w:eastAsiaTheme="majorEastAsia" w:hAnsiTheme="majorEastAsia" w:cstheme="majorEastAsia"/>
          <w:b/>
          <w:kern w:val="0"/>
          <w:sz w:val="24"/>
          <w:szCs w:val="24"/>
        </w:rPr>
      </w:pPr>
      <w:r>
        <w:rPr>
          <w:rFonts w:asciiTheme="minorEastAsia" w:hAnsiTheme="minorEastAsia" w:cs="Arial" w:hint="eastAsia"/>
          <w:b/>
          <w:kern w:val="0"/>
          <w:sz w:val="24"/>
          <w:szCs w:val="24"/>
        </w:rPr>
        <w:t>投标</w:t>
      </w:r>
      <w:r>
        <w:rPr>
          <w:rFonts w:asciiTheme="majorEastAsia" w:eastAsiaTheme="majorEastAsia" w:hAnsiTheme="majorEastAsia" w:cstheme="majorEastAsia" w:hint="eastAsia"/>
          <w:b/>
          <w:kern w:val="0"/>
          <w:sz w:val="24"/>
          <w:szCs w:val="24"/>
        </w:rPr>
        <w:t>报价说明</w:t>
      </w:r>
    </w:p>
    <w:p w14:paraId="1C7988A7" w14:textId="77777777" w:rsidR="00C5578D" w:rsidRDefault="00A35711">
      <w:pPr>
        <w:numPr>
          <w:ilvl w:val="0"/>
          <w:numId w:val="15"/>
        </w:numPr>
        <w:tabs>
          <w:tab w:val="left" w:pos="900"/>
        </w:tabs>
        <w:spacing w:line="360" w:lineRule="auto"/>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投标人应按照规定的报价模板（见附件三）进行报价(</w:t>
      </w:r>
      <w:r>
        <w:rPr>
          <w:rFonts w:asciiTheme="majorEastAsia" w:eastAsiaTheme="majorEastAsia" w:hAnsiTheme="majorEastAsia" w:cstheme="majorEastAsia" w:hint="eastAsia"/>
          <w:b/>
          <w:bCs/>
          <w:kern w:val="0"/>
          <w:sz w:val="24"/>
          <w:szCs w:val="24"/>
        </w:rPr>
        <w:t>禁止更改规定的报价模板</w:t>
      </w:r>
      <w:r>
        <w:rPr>
          <w:rFonts w:asciiTheme="majorEastAsia" w:eastAsiaTheme="majorEastAsia" w:hAnsiTheme="majorEastAsia" w:cstheme="majorEastAsia" w:hint="eastAsia"/>
          <w:kern w:val="0"/>
          <w:sz w:val="24"/>
          <w:szCs w:val="24"/>
        </w:rPr>
        <w:t>)，并提供电子版（须以密封U盘形式提交）且投标方对每条线路只允许有一个报价</w:t>
      </w:r>
      <w:r>
        <w:rPr>
          <w:rFonts w:asciiTheme="majorEastAsia" w:eastAsiaTheme="majorEastAsia" w:hAnsiTheme="majorEastAsia" w:cstheme="majorEastAsia"/>
          <w:kern w:val="0"/>
          <w:sz w:val="24"/>
          <w:szCs w:val="24"/>
        </w:rPr>
        <w:t>；</w:t>
      </w:r>
    </w:p>
    <w:p w14:paraId="7D7C1FAB" w14:textId="77777777" w:rsidR="00C5578D" w:rsidRDefault="00A35711">
      <w:pPr>
        <w:numPr>
          <w:ilvl w:val="0"/>
          <w:numId w:val="15"/>
        </w:numPr>
        <w:tabs>
          <w:tab w:val="left" w:pos="900"/>
        </w:tabs>
        <w:spacing w:line="360" w:lineRule="auto"/>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kern w:val="0"/>
          <w:sz w:val="24"/>
          <w:szCs w:val="24"/>
        </w:rPr>
        <w:t>同一城市始发地包含不同仓库地址，乙方承运价格均按照招标价格。</w:t>
      </w:r>
    </w:p>
    <w:p w14:paraId="1DD7DB62" w14:textId="77777777" w:rsidR="00C5578D" w:rsidRDefault="00A35711">
      <w:pPr>
        <w:numPr>
          <w:ilvl w:val="0"/>
          <w:numId w:val="15"/>
        </w:numPr>
        <w:tabs>
          <w:tab w:val="left" w:pos="900"/>
        </w:tabs>
        <w:spacing w:line="360" w:lineRule="auto"/>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投标人所报价格需为含税价格，即含增值税专用发票价格（不接受增加税点等形式，报价注明票面可抵扣税点）</w:t>
      </w:r>
    </w:p>
    <w:p w14:paraId="7D08069B" w14:textId="77777777" w:rsidR="00C5578D" w:rsidRDefault="00A35711">
      <w:pPr>
        <w:numPr>
          <w:ilvl w:val="0"/>
          <w:numId w:val="15"/>
        </w:numPr>
        <w:tabs>
          <w:tab w:val="left" w:pos="900"/>
        </w:tabs>
        <w:spacing w:line="360" w:lineRule="auto"/>
        <w:jc w:val="left"/>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hint="eastAsia"/>
          <w:b/>
          <w:bCs/>
          <w:kern w:val="0"/>
          <w:sz w:val="24"/>
          <w:szCs w:val="24"/>
        </w:rPr>
        <w:t>投标人应知晓此报价为年度合同执行价格，合同期内禁止任何理由的上调，强制上调将被默认为单方终止合同。</w:t>
      </w:r>
    </w:p>
    <w:p w14:paraId="37F25781" w14:textId="77777777" w:rsidR="00C5578D" w:rsidRDefault="00A35711">
      <w:pPr>
        <w:numPr>
          <w:ilvl w:val="0"/>
          <w:numId w:val="15"/>
        </w:numPr>
        <w:tabs>
          <w:tab w:val="left" w:pos="900"/>
        </w:tabs>
        <w:spacing w:line="360" w:lineRule="auto"/>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舞弊处理：投标方如存在围标、串价、行贿招标人员、探听标底、恶意报价等舞弊行为，将被列入黑名单永久禁止参与三只松鼠及旗下任何公司运输招标；同一法人使用两个或以上公司主体参与投标、不同投标人投标文件异常一致或报价呈规律性差异等</w:t>
      </w:r>
      <w:r>
        <w:rPr>
          <w:rFonts w:asciiTheme="majorEastAsia" w:eastAsiaTheme="majorEastAsia" w:hAnsiTheme="majorEastAsia" w:cstheme="majorEastAsia" w:hint="eastAsia"/>
          <w:kern w:val="0"/>
          <w:sz w:val="24"/>
          <w:szCs w:val="24"/>
        </w:rPr>
        <w:lastRenderedPageBreak/>
        <w:t>将被视为串通投标及围标；</w:t>
      </w:r>
    </w:p>
    <w:p w14:paraId="6713B89E" w14:textId="77777777" w:rsidR="00C5578D" w:rsidRDefault="00A35711">
      <w:pPr>
        <w:numPr>
          <w:ilvl w:val="0"/>
          <w:numId w:val="15"/>
        </w:numPr>
        <w:tabs>
          <w:tab w:val="left" w:pos="900"/>
        </w:tabs>
        <w:spacing w:line="360" w:lineRule="auto"/>
        <w:jc w:val="left"/>
        <w:rPr>
          <w:rFonts w:asciiTheme="majorEastAsia" w:eastAsiaTheme="majorEastAsia" w:hAnsiTheme="majorEastAsia" w:cstheme="majorEastAsia"/>
          <w:bCs/>
          <w:sz w:val="24"/>
          <w:szCs w:val="24"/>
        </w:rPr>
      </w:pPr>
      <w:r>
        <w:rPr>
          <w:rFonts w:asciiTheme="majorEastAsia" w:eastAsiaTheme="majorEastAsia" w:hAnsiTheme="majorEastAsia" w:cstheme="majorEastAsia" w:hint="eastAsia"/>
          <w:b/>
          <w:bCs/>
          <w:kern w:val="0"/>
          <w:sz w:val="24"/>
          <w:szCs w:val="24"/>
        </w:rPr>
        <w:t>为简化谈判过程，提升效率，本次招标采用一次报价，对于虚报价格不会给予二次谈判的机会，望各位伙伴诚信报价，避免因试探性报价，造成双方无法合作的严重后果</w:t>
      </w:r>
      <w:r>
        <w:rPr>
          <w:rFonts w:asciiTheme="majorEastAsia" w:eastAsiaTheme="majorEastAsia" w:hAnsiTheme="majorEastAsia" w:cstheme="majorEastAsia" w:hint="eastAsia"/>
          <w:bCs/>
          <w:sz w:val="24"/>
          <w:szCs w:val="24"/>
        </w:rPr>
        <w:t>。</w:t>
      </w:r>
    </w:p>
    <w:p w14:paraId="7A9E6D8C" w14:textId="77777777" w:rsidR="00C5578D" w:rsidRDefault="00A35711">
      <w:pPr>
        <w:tabs>
          <w:tab w:val="left" w:pos="900"/>
        </w:tabs>
        <w:spacing w:line="360" w:lineRule="auto"/>
        <w:ind w:left="538"/>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bCs/>
          <w:sz w:val="24"/>
          <w:szCs w:val="24"/>
        </w:rPr>
        <w:t>7）</w:t>
      </w:r>
      <w:r>
        <w:rPr>
          <w:rFonts w:asciiTheme="majorEastAsia" w:eastAsiaTheme="majorEastAsia" w:hAnsiTheme="majorEastAsia" w:cstheme="majorEastAsia" w:hint="eastAsia"/>
          <w:kern w:val="0"/>
          <w:sz w:val="24"/>
          <w:szCs w:val="24"/>
        </w:rPr>
        <w:t>投标价格为投标方接受货物至成功交付三只松鼠指定收货地点的全部费用，包含：上门提货、装卸费、运输费、保险费、过桥费、各项税费等，除此之外三只松鼠无需再向投标方支付任何运输服务费用。</w:t>
      </w:r>
    </w:p>
    <w:p w14:paraId="2ADD8022" w14:textId="77777777" w:rsidR="00C5578D" w:rsidRDefault="00A35711">
      <w:pPr>
        <w:tabs>
          <w:tab w:val="left" w:pos="900"/>
        </w:tabs>
        <w:spacing w:line="360" w:lineRule="auto"/>
        <w:ind w:left="538"/>
        <w:jc w:val="left"/>
        <w:rPr>
          <w:rFonts w:asciiTheme="majorEastAsia" w:eastAsiaTheme="majorEastAsia" w:hAnsiTheme="majorEastAsia" w:cstheme="majorEastAsia"/>
          <w:bCs/>
          <w:sz w:val="24"/>
          <w:szCs w:val="24"/>
        </w:rPr>
      </w:pPr>
      <w:r>
        <w:rPr>
          <w:rFonts w:asciiTheme="majorEastAsia" w:eastAsiaTheme="majorEastAsia" w:hAnsiTheme="majorEastAsia" w:cstheme="majorEastAsia" w:hint="eastAsia"/>
          <w:kern w:val="0"/>
          <w:sz w:val="24"/>
          <w:szCs w:val="24"/>
        </w:rPr>
        <w:t>8）三只松鼠不接受任何技术或商务偏离，出现任何偏离将直接废标。</w:t>
      </w:r>
    </w:p>
    <w:p w14:paraId="0E895DF7" w14:textId="77777777" w:rsidR="00C5578D" w:rsidRDefault="00A35711">
      <w:pPr>
        <w:tabs>
          <w:tab w:val="left" w:pos="900"/>
        </w:tabs>
        <w:spacing w:line="360" w:lineRule="auto"/>
        <w:ind w:left="538"/>
        <w:jc w:val="left"/>
        <w:rPr>
          <w:rFonts w:asciiTheme="majorEastAsia" w:eastAsiaTheme="majorEastAsia" w:hAnsiTheme="majorEastAsia" w:cstheme="majorEastAsia"/>
          <w:bCs/>
          <w:sz w:val="24"/>
          <w:szCs w:val="24"/>
        </w:rPr>
      </w:pPr>
      <w:r>
        <w:rPr>
          <w:rFonts w:asciiTheme="majorEastAsia" w:eastAsiaTheme="majorEastAsia" w:hAnsiTheme="majorEastAsia" w:cstheme="majorEastAsia" w:hint="eastAsia"/>
          <w:kern w:val="0"/>
          <w:sz w:val="24"/>
          <w:szCs w:val="24"/>
        </w:rPr>
        <w:t>9）其他未尽事宜以三只松鼠服务合同及管理条款为准，模板详见附件四；</w:t>
      </w:r>
    </w:p>
    <w:p w14:paraId="46E67664" w14:textId="77777777" w:rsidR="00C5578D" w:rsidRDefault="00A35711">
      <w:pPr>
        <w:tabs>
          <w:tab w:val="left" w:pos="900"/>
        </w:tabs>
        <w:spacing w:line="360" w:lineRule="auto"/>
        <w:ind w:left="538"/>
        <w:jc w:val="left"/>
        <w:rPr>
          <w:rFonts w:asciiTheme="majorEastAsia" w:eastAsiaTheme="majorEastAsia" w:hAnsiTheme="majorEastAsia" w:cstheme="majorEastAsia"/>
          <w:bCs/>
          <w:sz w:val="24"/>
          <w:szCs w:val="24"/>
        </w:rPr>
      </w:pPr>
      <w:r>
        <w:rPr>
          <w:rFonts w:asciiTheme="majorEastAsia" w:eastAsiaTheme="majorEastAsia" w:hAnsiTheme="majorEastAsia" w:cstheme="majorEastAsia" w:hint="eastAsia"/>
          <w:kern w:val="0"/>
          <w:sz w:val="24"/>
          <w:szCs w:val="24"/>
        </w:rPr>
        <w:t>10）相关风险提示：因运输公司原因造成的产品丢失、质损，由承运公司按三只松鼠天猫零售价全额赔偿。</w:t>
      </w:r>
    </w:p>
    <w:p w14:paraId="1258B3DF" w14:textId="77777777" w:rsidR="00C5578D" w:rsidRDefault="00A35711">
      <w:pPr>
        <w:tabs>
          <w:tab w:val="left" w:pos="900"/>
        </w:tabs>
        <w:spacing w:line="360" w:lineRule="auto"/>
        <w:ind w:left="538"/>
        <w:jc w:val="left"/>
      </w:pPr>
      <w:r>
        <w:rPr>
          <w:rFonts w:asciiTheme="majorEastAsia" w:eastAsiaTheme="majorEastAsia" w:hAnsiTheme="majorEastAsia" w:cstheme="majorEastAsia"/>
          <w:b/>
          <w:bCs/>
          <w:kern w:val="0"/>
          <w:sz w:val="24"/>
          <w:szCs w:val="24"/>
        </w:rPr>
        <w:t>11</w:t>
      </w:r>
      <w:r>
        <w:rPr>
          <w:rFonts w:asciiTheme="majorEastAsia" w:eastAsiaTheme="majorEastAsia" w:hAnsiTheme="majorEastAsia" w:cstheme="majorEastAsia" w:hint="eastAsia"/>
          <w:b/>
          <w:bCs/>
          <w:kern w:val="0"/>
          <w:sz w:val="24"/>
          <w:szCs w:val="24"/>
        </w:rPr>
        <w:t>）运费结算方式：</w:t>
      </w:r>
    </w:p>
    <w:p w14:paraId="6FF927CF" w14:textId="77777777" w:rsidR="00C5578D" w:rsidRDefault="00A35711">
      <w:pPr>
        <w:pStyle w:val="pa-2"/>
        <w:numPr>
          <w:ilvl w:val="0"/>
          <w:numId w:val="16"/>
        </w:numPr>
        <w:spacing w:before="0" w:after="0" w:line="360" w:lineRule="auto"/>
        <w:rPr>
          <w:rFonts w:asciiTheme="majorEastAsia" w:eastAsiaTheme="majorEastAsia" w:hAnsiTheme="majorEastAsia" w:cstheme="majorEastAsia"/>
        </w:rPr>
      </w:pPr>
      <w:r>
        <w:rPr>
          <w:rFonts w:asciiTheme="majorEastAsia" w:eastAsiaTheme="majorEastAsia" w:hAnsiTheme="majorEastAsia" w:cstheme="majorEastAsia"/>
        </w:rPr>
        <w:t>结算账期时间为60天（不排除由于节假日或者对账异常原因导致的延迟付款）</w:t>
      </w:r>
      <w:r>
        <w:rPr>
          <w:rFonts w:asciiTheme="majorEastAsia" w:eastAsiaTheme="majorEastAsia" w:hAnsiTheme="majorEastAsia" w:cstheme="majorEastAsia" w:hint="eastAsia"/>
        </w:rPr>
        <w:t>；</w:t>
      </w:r>
    </w:p>
    <w:p w14:paraId="44791A13" w14:textId="77777777" w:rsidR="00C5578D" w:rsidRDefault="00A35711">
      <w:pPr>
        <w:pStyle w:val="pa-2"/>
        <w:numPr>
          <w:ilvl w:val="0"/>
          <w:numId w:val="16"/>
        </w:numPr>
        <w:spacing w:before="0" w:after="0" w:line="360" w:lineRule="auto"/>
        <w:rPr>
          <w:rFonts w:asciiTheme="majorEastAsia" w:eastAsiaTheme="majorEastAsia" w:hAnsiTheme="majorEastAsia" w:cstheme="majorEastAsia"/>
        </w:rPr>
      </w:pPr>
      <w:r>
        <w:rPr>
          <w:rFonts w:asciiTheme="majorEastAsia" w:eastAsiaTheme="majorEastAsia" w:hAnsiTheme="majorEastAsia" w:cstheme="majorEastAsia" w:hint="eastAsia"/>
        </w:rPr>
        <w:t>乙方每月</w:t>
      </w:r>
      <w:r>
        <w:rPr>
          <w:rFonts w:asciiTheme="majorEastAsia" w:eastAsiaTheme="majorEastAsia" w:hAnsiTheme="majorEastAsia" w:cstheme="majorEastAsia"/>
        </w:rPr>
        <w:t>5</w:t>
      </w:r>
      <w:r>
        <w:rPr>
          <w:rFonts w:asciiTheme="majorEastAsia" w:eastAsiaTheme="majorEastAsia" w:hAnsiTheme="majorEastAsia" w:cstheme="majorEastAsia" w:hint="eastAsia"/>
        </w:rPr>
        <w:t>号前需要提供核实无误的账单给予甲方，如遇节假日则往后顺延,账单内容包括：运单号、始发地、目的地（省、市）、重量、金额、提货时间、到货签收时间，甲方核算金额并经双方确认无误后于当月</w:t>
      </w:r>
      <w:r>
        <w:rPr>
          <w:rFonts w:asciiTheme="majorEastAsia" w:eastAsiaTheme="majorEastAsia" w:hAnsiTheme="majorEastAsia" w:cstheme="majorEastAsia"/>
        </w:rPr>
        <w:t>20</w:t>
      </w:r>
      <w:r>
        <w:rPr>
          <w:rFonts w:asciiTheme="majorEastAsia" w:eastAsiaTheme="majorEastAsia" w:hAnsiTheme="majorEastAsia" w:cstheme="majorEastAsia" w:hint="eastAsia"/>
        </w:rPr>
        <w:t>号前将开票金额发送乙方。</w:t>
      </w:r>
    </w:p>
    <w:p w14:paraId="74EA17B3" w14:textId="77777777" w:rsidR="00C5578D" w:rsidRDefault="00A35711">
      <w:pPr>
        <w:pStyle w:val="pa-2"/>
        <w:numPr>
          <w:ilvl w:val="0"/>
          <w:numId w:val="16"/>
        </w:numPr>
        <w:spacing w:before="0" w:after="0" w:line="360" w:lineRule="auto"/>
        <w:rPr>
          <w:rFonts w:asciiTheme="majorEastAsia" w:eastAsiaTheme="majorEastAsia" w:hAnsiTheme="majorEastAsia" w:cstheme="majorEastAsia"/>
        </w:rPr>
      </w:pPr>
      <w:r>
        <w:rPr>
          <w:rFonts w:asciiTheme="majorEastAsia" w:eastAsiaTheme="majorEastAsia" w:hAnsiTheme="majorEastAsia" w:cstheme="majorEastAsia"/>
        </w:rPr>
        <w:t>需按照松鼠要求时间提供运输回单（电子版当天提供，纸质版一周内提供）</w:t>
      </w:r>
    </w:p>
    <w:p w14:paraId="539C3532" w14:textId="77777777" w:rsidR="00C5578D" w:rsidRDefault="00A35711">
      <w:pPr>
        <w:pStyle w:val="pa-2"/>
        <w:numPr>
          <w:ilvl w:val="0"/>
          <w:numId w:val="16"/>
        </w:numPr>
        <w:spacing w:before="0" w:after="0" w:line="360" w:lineRule="auto"/>
        <w:rPr>
          <w:rFonts w:asciiTheme="majorEastAsia" w:eastAsiaTheme="majorEastAsia" w:hAnsiTheme="majorEastAsia" w:cstheme="majorEastAsia"/>
        </w:rPr>
      </w:pPr>
      <w:r>
        <w:rPr>
          <w:rFonts w:asciiTheme="majorEastAsia" w:eastAsiaTheme="majorEastAsia" w:hAnsiTheme="majorEastAsia" w:cstheme="majorEastAsia" w:hint="eastAsia"/>
        </w:rPr>
        <w:t>如遇国家税率发生调整，甲方有权按照国家税率调整幅度对乙方账单结算总额按照税调整幅度进行调整。</w:t>
      </w:r>
    </w:p>
    <w:p w14:paraId="2AB1B314" w14:textId="77777777" w:rsidR="00C5578D" w:rsidRDefault="00A35711">
      <w:pPr>
        <w:pStyle w:val="2"/>
        <w:spacing w:line="360" w:lineRule="auto"/>
        <w:jc w:val="both"/>
        <w:rPr>
          <w:rFonts w:asciiTheme="majorEastAsia" w:eastAsiaTheme="majorEastAsia" w:hAnsiTheme="majorEastAsia" w:cstheme="majorEastAsia"/>
          <w:kern w:val="2"/>
          <w:sz w:val="24"/>
          <w:szCs w:val="24"/>
        </w:rPr>
      </w:pPr>
      <w:r>
        <w:rPr>
          <w:rFonts w:ascii="宋体" w:eastAsia="宋体" w:hAnsi="宋体" w:hint="eastAsia"/>
          <w:kern w:val="2"/>
          <w:sz w:val="24"/>
          <w:szCs w:val="24"/>
        </w:rPr>
        <w:t xml:space="preserve">   4、</w:t>
      </w:r>
      <w:r>
        <w:rPr>
          <w:rFonts w:asciiTheme="majorEastAsia" w:eastAsiaTheme="majorEastAsia" w:hAnsiTheme="majorEastAsia" w:cstheme="majorEastAsia" w:hint="eastAsia"/>
          <w:kern w:val="2"/>
          <w:sz w:val="24"/>
          <w:szCs w:val="24"/>
        </w:rPr>
        <w:t>投标报价注意事项</w:t>
      </w:r>
    </w:p>
    <w:p w14:paraId="7E2FE007" w14:textId="425DEBE3" w:rsidR="00C5578D" w:rsidRDefault="00A35711">
      <w:pPr>
        <w:tabs>
          <w:tab w:val="left" w:pos="538"/>
          <w:tab w:val="left" w:pos="900"/>
        </w:tabs>
        <w:spacing w:line="360" w:lineRule="auto"/>
        <w:ind w:left="567"/>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运输成本涨跌：投标人应认真阅读招标文件，清楚了解招标人的各项要求，充分评估自身的成本承受能力和市场行情变化可能给未来干线运输带来的风险，合理报价，运输成本涨跌的风险或受益由投标人自主承担。</w:t>
      </w:r>
    </w:p>
    <w:p w14:paraId="0DB25D9D" w14:textId="77777777" w:rsidR="00C5578D" w:rsidRDefault="00A35711">
      <w:pPr>
        <w:pStyle w:val="1"/>
        <w:tabs>
          <w:tab w:val="left" w:pos="0"/>
        </w:tabs>
        <w:spacing w:line="360" w:lineRule="auto"/>
        <w:jc w:val="both"/>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四、投标及投标文件编制</w:t>
      </w:r>
    </w:p>
    <w:p w14:paraId="0EBE0743" w14:textId="77777777" w:rsidR="00C5578D" w:rsidRDefault="00A35711">
      <w:pPr>
        <w:pStyle w:val="10"/>
        <w:numPr>
          <w:ilvl w:val="0"/>
          <w:numId w:val="17"/>
        </w:numPr>
        <w:spacing w:line="360" w:lineRule="auto"/>
        <w:ind w:firstLineChars="0"/>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b/>
          <w:kern w:val="0"/>
          <w:sz w:val="24"/>
          <w:szCs w:val="24"/>
        </w:rPr>
        <w:t>投标文件组成：</w:t>
      </w:r>
      <w:r>
        <w:rPr>
          <w:rFonts w:asciiTheme="majorEastAsia" w:eastAsiaTheme="majorEastAsia" w:hAnsiTheme="majorEastAsia" w:cstheme="majorEastAsia" w:hint="eastAsia"/>
          <w:kern w:val="0"/>
          <w:sz w:val="24"/>
          <w:szCs w:val="24"/>
        </w:rPr>
        <w:t>承运商在投标前，需按以下要求制作《投标书》，投标时以加盖公司投标专用章或公章的密封函件（必须用非透明的信封密封），按《招标书》指定时间、地点、收货人提前邮寄，《投标书》的内容和制作顺序要保持一致，顺序如下：</w:t>
      </w:r>
    </w:p>
    <w:p w14:paraId="2B2943CC" w14:textId="77777777" w:rsidR="00C5578D" w:rsidRDefault="00A35711">
      <w:pPr>
        <w:pStyle w:val="Default"/>
        <w:numPr>
          <w:ilvl w:val="2"/>
          <w:numId w:val="18"/>
        </w:numPr>
        <w:spacing w:line="360" w:lineRule="auto"/>
        <w:rPr>
          <w:rFonts w:asciiTheme="majorEastAsia" w:eastAsiaTheme="majorEastAsia" w:hAnsiTheme="majorEastAsia" w:cstheme="majorEastAsia"/>
          <w:b/>
          <w:bCs/>
          <w:color w:val="auto"/>
        </w:rPr>
      </w:pPr>
      <w:r>
        <w:rPr>
          <w:rFonts w:asciiTheme="majorEastAsia" w:eastAsiaTheme="majorEastAsia" w:hAnsiTheme="majorEastAsia" w:cstheme="majorEastAsia" w:hint="eastAsia"/>
          <w:b/>
          <w:bCs/>
          <w:color w:val="auto"/>
        </w:rPr>
        <w:t>第一部分：</w:t>
      </w:r>
    </w:p>
    <w:p w14:paraId="691AB443" w14:textId="77777777" w:rsidR="00C5578D" w:rsidRDefault="00A35711">
      <w:pPr>
        <w:pStyle w:val="Default"/>
        <w:numPr>
          <w:ilvl w:val="0"/>
          <w:numId w:val="19"/>
        </w:numPr>
        <w:spacing w:line="360" w:lineRule="auto"/>
        <w:ind w:left="1265"/>
        <w:rPr>
          <w:rFonts w:asciiTheme="majorEastAsia" w:eastAsiaTheme="majorEastAsia" w:hAnsiTheme="majorEastAsia" w:cstheme="majorEastAsia"/>
          <w:color w:val="auto"/>
        </w:rPr>
      </w:pPr>
      <w:r>
        <w:rPr>
          <w:rFonts w:asciiTheme="majorEastAsia" w:eastAsiaTheme="majorEastAsia" w:hAnsiTheme="majorEastAsia" w:cstheme="majorEastAsia" w:hint="eastAsia"/>
          <w:color w:val="auto"/>
        </w:rPr>
        <w:lastRenderedPageBreak/>
        <w:t>投标公司简介：包括公司基本资料（公司性质，注册资本，公司架构，分公司网点，操作点覆盖范围和深度）、作业设施与场地情况（需提供照片）、行业经验（与本次投标项目相类似的主要案例）的介绍，必须对投标公司的真实实力及运营情况进行详细描述。</w:t>
      </w:r>
    </w:p>
    <w:p w14:paraId="40824F4C" w14:textId="77777777" w:rsidR="00C5578D" w:rsidRDefault="00A35711">
      <w:pPr>
        <w:pStyle w:val="Default"/>
        <w:numPr>
          <w:ilvl w:val="0"/>
          <w:numId w:val="19"/>
        </w:numPr>
        <w:spacing w:line="360" w:lineRule="auto"/>
        <w:ind w:left="1265"/>
        <w:rPr>
          <w:rFonts w:asciiTheme="majorEastAsia" w:eastAsiaTheme="majorEastAsia" w:hAnsiTheme="majorEastAsia" w:cstheme="majorEastAsia"/>
          <w:color w:val="auto"/>
        </w:rPr>
      </w:pPr>
      <w:r>
        <w:rPr>
          <w:rFonts w:asciiTheme="majorEastAsia" w:eastAsiaTheme="majorEastAsia" w:hAnsiTheme="majorEastAsia" w:cstheme="majorEastAsia" w:hint="eastAsia"/>
          <w:color w:val="auto"/>
        </w:rPr>
        <w:t>公司资源及客户案例：描述公司自有的物流资源状况，包括物流网点、自有车辆、协议车辆及主要客户（如下列）等；</w:t>
      </w: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3"/>
        <w:gridCol w:w="2003"/>
        <w:gridCol w:w="3073"/>
        <w:gridCol w:w="1980"/>
      </w:tblGrid>
      <w:tr w:rsidR="00C5578D" w14:paraId="5E3163B3" w14:textId="77777777">
        <w:trPr>
          <w:trHeight w:val="473"/>
          <w:jc w:val="center"/>
        </w:trPr>
        <w:tc>
          <w:tcPr>
            <w:tcW w:w="2003" w:type="dxa"/>
            <w:shd w:val="clear" w:color="auto" w:fill="BFBFBF"/>
            <w:vAlign w:val="center"/>
          </w:tcPr>
          <w:p w14:paraId="6228F218" w14:textId="77777777" w:rsidR="00C5578D" w:rsidRDefault="00A35711">
            <w:pPr>
              <w:tabs>
                <w:tab w:val="left" w:pos="538"/>
              </w:tabs>
              <w:jc w:val="center"/>
              <w:rPr>
                <w:rFonts w:asciiTheme="majorEastAsia" w:eastAsiaTheme="majorEastAsia" w:hAnsiTheme="majorEastAsia" w:cstheme="majorEastAsia"/>
                <w:b/>
                <w:sz w:val="24"/>
                <w:szCs w:val="24"/>
              </w:rPr>
            </w:pPr>
            <w:r>
              <w:rPr>
                <w:rFonts w:asciiTheme="majorEastAsia" w:eastAsiaTheme="majorEastAsia" w:hAnsiTheme="majorEastAsia" w:cstheme="majorEastAsia" w:hint="eastAsia"/>
                <w:b/>
                <w:sz w:val="24"/>
                <w:szCs w:val="24"/>
              </w:rPr>
              <w:t>客户名称</w:t>
            </w:r>
          </w:p>
        </w:tc>
        <w:tc>
          <w:tcPr>
            <w:tcW w:w="2003" w:type="dxa"/>
            <w:shd w:val="clear" w:color="auto" w:fill="BFBFBF"/>
            <w:vAlign w:val="center"/>
          </w:tcPr>
          <w:p w14:paraId="57DC7A9A" w14:textId="77777777" w:rsidR="00C5578D" w:rsidRDefault="00A35711">
            <w:pPr>
              <w:tabs>
                <w:tab w:val="left" w:pos="538"/>
              </w:tabs>
              <w:jc w:val="center"/>
              <w:rPr>
                <w:rFonts w:asciiTheme="majorEastAsia" w:eastAsiaTheme="majorEastAsia" w:hAnsiTheme="majorEastAsia" w:cstheme="majorEastAsia"/>
                <w:b/>
                <w:sz w:val="24"/>
                <w:szCs w:val="24"/>
              </w:rPr>
            </w:pPr>
            <w:r>
              <w:rPr>
                <w:rFonts w:asciiTheme="majorEastAsia" w:eastAsiaTheme="majorEastAsia" w:hAnsiTheme="majorEastAsia" w:cstheme="majorEastAsia" w:hint="eastAsia"/>
                <w:b/>
                <w:sz w:val="24"/>
                <w:szCs w:val="24"/>
              </w:rPr>
              <w:t>服务产品</w:t>
            </w:r>
          </w:p>
        </w:tc>
        <w:tc>
          <w:tcPr>
            <w:tcW w:w="3073" w:type="dxa"/>
            <w:shd w:val="clear" w:color="auto" w:fill="BFBFBF"/>
            <w:vAlign w:val="center"/>
          </w:tcPr>
          <w:p w14:paraId="405857C3" w14:textId="77777777" w:rsidR="00C5578D" w:rsidRDefault="00A35711">
            <w:pPr>
              <w:tabs>
                <w:tab w:val="left" w:pos="538"/>
              </w:tabs>
              <w:jc w:val="center"/>
              <w:rPr>
                <w:rFonts w:asciiTheme="majorEastAsia" w:eastAsiaTheme="majorEastAsia" w:hAnsiTheme="majorEastAsia" w:cstheme="majorEastAsia"/>
                <w:b/>
                <w:sz w:val="24"/>
                <w:szCs w:val="24"/>
              </w:rPr>
            </w:pPr>
            <w:r>
              <w:rPr>
                <w:rFonts w:asciiTheme="majorEastAsia" w:eastAsiaTheme="majorEastAsia" w:hAnsiTheme="majorEastAsia" w:cstheme="majorEastAsia" w:hint="eastAsia"/>
                <w:b/>
                <w:sz w:val="24"/>
                <w:szCs w:val="24"/>
              </w:rPr>
              <w:t>配送服务内容及覆盖网络</w:t>
            </w:r>
          </w:p>
        </w:tc>
        <w:tc>
          <w:tcPr>
            <w:tcW w:w="1980" w:type="dxa"/>
            <w:shd w:val="clear" w:color="auto" w:fill="BFBFBF"/>
            <w:vAlign w:val="center"/>
          </w:tcPr>
          <w:p w14:paraId="182BAA4F" w14:textId="77777777" w:rsidR="00C5578D" w:rsidRDefault="00A35711">
            <w:pPr>
              <w:tabs>
                <w:tab w:val="left" w:pos="538"/>
              </w:tabs>
              <w:jc w:val="center"/>
              <w:rPr>
                <w:rFonts w:asciiTheme="majorEastAsia" w:eastAsiaTheme="majorEastAsia" w:hAnsiTheme="majorEastAsia" w:cstheme="majorEastAsia"/>
                <w:b/>
                <w:sz w:val="24"/>
                <w:szCs w:val="24"/>
              </w:rPr>
            </w:pPr>
            <w:r>
              <w:rPr>
                <w:rFonts w:asciiTheme="majorEastAsia" w:eastAsiaTheme="majorEastAsia" w:hAnsiTheme="majorEastAsia" w:cstheme="majorEastAsia" w:hint="eastAsia"/>
                <w:b/>
                <w:sz w:val="24"/>
                <w:szCs w:val="24"/>
              </w:rPr>
              <w:t>合作期限</w:t>
            </w:r>
          </w:p>
        </w:tc>
      </w:tr>
      <w:tr w:rsidR="00C5578D" w14:paraId="45F4974A" w14:textId="77777777">
        <w:trPr>
          <w:jc w:val="center"/>
        </w:trPr>
        <w:tc>
          <w:tcPr>
            <w:tcW w:w="2003" w:type="dxa"/>
            <w:shd w:val="clear" w:color="auto" w:fill="auto"/>
          </w:tcPr>
          <w:p w14:paraId="27CAC36A" w14:textId="77777777" w:rsidR="00C5578D" w:rsidRDefault="00C5578D">
            <w:pPr>
              <w:tabs>
                <w:tab w:val="left" w:pos="538"/>
              </w:tabs>
              <w:jc w:val="center"/>
              <w:rPr>
                <w:rFonts w:asciiTheme="majorEastAsia" w:eastAsiaTheme="majorEastAsia" w:hAnsiTheme="majorEastAsia" w:cstheme="majorEastAsia"/>
                <w:sz w:val="24"/>
                <w:szCs w:val="24"/>
              </w:rPr>
            </w:pPr>
          </w:p>
        </w:tc>
        <w:tc>
          <w:tcPr>
            <w:tcW w:w="2003" w:type="dxa"/>
            <w:shd w:val="clear" w:color="auto" w:fill="auto"/>
          </w:tcPr>
          <w:p w14:paraId="28B776E0" w14:textId="77777777" w:rsidR="00C5578D" w:rsidRDefault="00C5578D">
            <w:pPr>
              <w:tabs>
                <w:tab w:val="left" w:pos="538"/>
              </w:tabs>
              <w:jc w:val="center"/>
              <w:rPr>
                <w:rFonts w:asciiTheme="majorEastAsia" w:eastAsiaTheme="majorEastAsia" w:hAnsiTheme="majorEastAsia" w:cstheme="majorEastAsia"/>
                <w:sz w:val="24"/>
                <w:szCs w:val="24"/>
              </w:rPr>
            </w:pPr>
          </w:p>
        </w:tc>
        <w:tc>
          <w:tcPr>
            <w:tcW w:w="3073" w:type="dxa"/>
            <w:shd w:val="clear" w:color="auto" w:fill="auto"/>
          </w:tcPr>
          <w:p w14:paraId="21584026" w14:textId="77777777" w:rsidR="00C5578D" w:rsidRDefault="00C5578D">
            <w:pPr>
              <w:tabs>
                <w:tab w:val="left" w:pos="538"/>
              </w:tabs>
              <w:jc w:val="center"/>
              <w:rPr>
                <w:rFonts w:asciiTheme="majorEastAsia" w:eastAsiaTheme="majorEastAsia" w:hAnsiTheme="majorEastAsia" w:cstheme="majorEastAsia"/>
                <w:sz w:val="24"/>
                <w:szCs w:val="24"/>
              </w:rPr>
            </w:pPr>
          </w:p>
        </w:tc>
        <w:tc>
          <w:tcPr>
            <w:tcW w:w="1980" w:type="dxa"/>
            <w:shd w:val="clear" w:color="auto" w:fill="auto"/>
          </w:tcPr>
          <w:p w14:paraId="51A1C44D" w14:textId="77777777" w:rsidR="00C5578D" w:rsidRDefault="00C5578D">
            <w:pPr>
              <w:tabs>
                <w:tab w:val="left" w:pos="538"/>
              </w:tabs>
              <w:jc w:val="center"/>
              <w:rPr>
                <w:rFonts w:asciiTheme="majorEastAsia" w:eastAsiaTheme="majorEastAsia" w:hAnsiTheme="majorEastAsia" w:cstheme="majorEastAsia"/>
                <w:sz w:val="24"/>
                <w:szCs w:val="24"/>
              </w:rPr>
            </w:pPr>
          </w:p>
        </w:tc>
      </w:tr>
      <w:tr w:rsidR="00C5578D" w14:paraId="44DD6C39" w14:textId="77777777">
        <w:trPr>
          <w:jc w:val="center"/>
        </w:trPr>
        <w:tc>
          <w:tcPr>
            <w:tcW w:w="2003" w:type="dxa"/>
            <w:shd w:val="clear" w:color="auto" w:fill="auto"/>
          </w:tcPr>
          <w:p w14:paraId="535CB924" w14:textId="77777777" w:rsidR="00C5578D" w:rsidRDefault="00C5578D">
            <w:pPr>
              <w:tabs>
                <w:tab w:val="left" w:pos="538"/>
              </w:tabs>
              <w:jc w:val="center"/>
              <w:rPr>
                <w:rFonts w:asciiTheme="majorEastAsia" w:eastAsiaTheme="majorEastAsia" w:hAnsiTheme="majorEastAsia" w:cstheme="majorEastAsia"/>
                <w:sz w:val="24"/>
                <w:szCs w:val="24"/>
              </w:rPr>
            </w:pPr>
          </w:p>
        </w:tc>
        <w:tc>
          <w:tcPr>
            <w:tcW w:w="2003" w:type="dxa"/>
            <w:shd w:val="clear" w:color="auto" w:fill="auto"/>
          </w:tcPr>
          <w:p w14:paraId="273769F4" w14:textId="77777777" w:rsidR="00C5578D" w:rsidRDefault="00C5578D">
            <w:pPr>
              <w:tabs>
                <w:tab w:val="left" w:pos="538"/>
              </w:tabs>
              <w:jc w:val="center"/>
              <w:rPr>
                <w:rFonts w:asciiTheme="majorEastAsia" w:eastAsiaTheme="majorEastAsia" w:hAnsiTheme="majorEastAsia" w:cstheme="majorEastAsia"/>
                <w:sz w:val="24"/>
                <w:szCs w:val="24"/>
              </w:rPr>
            </w:pPr>
          </w:p>
        </w:tc>
        <w:tc>
          <w:tcPr>
            <w:tcW w:w="3073" w:type="dxa"/>
            <w:shd w:val="clear" w:color="auto" w:fill="auto"/>
          </w:tcPr>
          <w:p w14:paraId="13E8813F" w14:textId="77777777" w:rsidR="00C5578D" w:rsidRDefault="00C5578D">
            <w:pPr>
              <w:tabs>
                <w:tab w:val="left" w:pos="538"/>
              </w:tabs>
              <w:jc w:val="center"/>
              <w:rPr>
                <w:rFonts w:asciiTheme="majorEastAsia" w:eastAsiaTheme="majorEastAsia" w:hAnsiTheme="majorEastAsia" w:cstheme="majorEastAsia"/>
                <w:sz w:val="24"/>
                <w:szCs w:val="24"/>
              </w:rPr>
            </w:pPr>
          </w:p>
        </w:tc>
        <w:tc>
          <w:tcPr>
            <w:tcW w:w="1980" w:type="dxa"/>
            <w:shd w:val="clear" w:color="auto" w:fill="auto"/>
          </w:tcPr>
          <w:p w14:paraId="59B30BED" w14:textId="77777777" w:rsidR="00C5578D" w:rsidRDefault="00C5578D">
            <w:pPr>
              <w:tabs>
                <w:tab w:val="left" w:pos="538"/>
              </w:tabs>
              <w:jc w:val="center"/>
              <w:rPr>
                <w:rFonts w:asciiTheme="majorEastAsia" w:eastAsiaTheme="majorEastAsia" w:hAnsiTheme="majorEastAsia" w:cstheme="majorEastAsia"/>
                <w:sz w:val="24"/>
                <w:szCs w:val="24"/>
              </w:rPr>
            </w:pPr>
          </w:p>
        </w:tc>
      </w:tr>
    </w:tbl>
    <w:p w14:paraId="7D8D9A79" w14:textId="77777777" w:rsidR="00C5578D" w:rsidRDefault="00A35711">
      <w:pPr>
        <w:pStyle w:val="Default"/>
        <w:numPr>
          <w:ilvl w:val="2"/>
          <w:numId w:val="18"/>
        </w:numPr>
        <w:spacing w:line="360" w:lineRule="auto"/>
        <w:rPr>
          <w:rFonts w:asciiTheme="majorEastAsia" w:eastAsiaTheme="majorEastAsia" w:hAnsiTheme="majorEastAsia" w:cstheme="majorEastAsia"/>
          <w:color w:val="auto"/>
        </w:rPr>
      </w:pPr>
      <w:r>
        <w:rPr>
          <w:rFonts w:asciiTheme="majorEastAsia" w:eastAsiaTheme="majorEastAsia" w:hAnsiTheme="majorEastAsia" w:cstheme="majorEastAsia" w:hint="eastAsia"/>
          <w:b/>
          <w:bCs/>
          <w:color w:val="auto"/>
        </w:rPr>
        <w:t>第二部分：资质证明材料：《企业法人营业执照》、《道路经营许可证》、《税务登记证》、《开户许可证》、运输货物保险、车辆保险及投标授权书、法人身份证复印件等有效证件，材料每页均需盖公章。</w:t>
      </w:r>
    </w:p>
    <w:p w14:paraId="3C6C1702" w14:textId="77777777" w:rsidR="00C5578D" w:rsidRDefault="00A35711">
      <w:pPr>
        <w:pStyle w:val="Default"/>
        <w:numPr>
          <w:ilvl w:val="2"/>
          <w:numId w:val="18"/>
        </w:numPr>
        <w:spacing w:line="360" w:lineRule="auto"/>
        <w:rPr>
          <w:rFonts w:asciiTheme="majorEastAsia" w:eastAsiaTheme="majorEastAsia" w:hAnsiTheme="majorEastAsia" w:cstheme="majorEastAsia"/>
          <w:color w:val="auto"/>
        </w:rPr>
      </w:pPr>
      <w:r>
        <w:rPr>
          <w:rFonts w:asciiTheme="majorEastAsia" w:eastAsiaTheme="majorEastAsia" w:hAnsiTheme="majorEastAsia" w:cstheme="majorEastAsia" w:hint="eastAsia"/>
          <w:b/>
          <w:bCs/>
          <w:color w:val="auto"/>
        </w:rPr>
        <w:t>第三部分：</w:t>
      </w:r>
      <w:r>
        <w:rPr>
          <w:rFonts w:asciiTheme="majorEastAsia" w:eastAsiaTheme="majorEastAsia" w:hAnsiTheme="majorEastAsia" w:cstheme="majorEastAsia" w:hint="eastAsia"/>
          <w:color w:val="auto"/>
        </w:rPr>
        <w:t>投标方案简介：如：如何保障我司产品在全年的正常发运，以及如何灵活适应我司市场运输量的波动；并说明在操作中针对异常情况所做出的应急预案（需要体现运营方案、监控方案、异常响应及应急处理方案等）</w:t>
      </w:r>
    </w:p>
    <w:p w14:paraId="19BB75BB" w14:textId="77777777" w:rsidR="00C5578D" w:rsidRDefault="00A35711">
      <w:pPr>
        <w:pStyle w:val="Default"/>
        <w:numPr>
          <w:ilvl w:val="2"/>
          <w:numId w:val="18"/>
        </w:numPr>
        <w:spacing w:line="360" w:lineRule="auto"/>
        <w:rPr>
          <w:rFonts w:asciiTheme="majorEastAsia" w:eastAsiaTheme="majorEastAsia" w:hAnsiTheme="majorEastAsia" w:cstheme="majorEastAsia"/>
          <w:color w:val="auto"/>
        </w:rPr>
      </w:pPr>
      <w:r>
        <w:rPr>
          <w:rFonts w:asciiTheme="majorEastAsia" w:eastAsiaTheme="majorEastAsia" w:hAnsiTheme="majorEastAsia" w:cstheme="majorEastAsia" w:hint="eastAsia"/>
          <w:b/>
          <w:bCs/>
          <w:color w:val="auto"/>
        </w:rPr>
        <w:t>第四部分：</w:t>
      </w:r>
      <w:r>
        <w:rPr>
          <w:rFonts w:asciiTheme="majorEastAsia" w:eastAsiaTheme="majorEastAsia" w:hAnsiTheme="majorEastAsia" w:cstheme="majorEastAsia" w:hint="eastAsia"/>
          <w:color w:val="auto"/>
        </w:rPr>
        <w:t>投标价格：</w:t>
      </w:r>
      <w:r>
        <w:rPr>
          <w:rFonts w:asciiTheme="majorEastAsia" w:eastAsiaTheme="majorEastAsia" w:hAnsiTheme="majorEastAsia" w:cstheme="majorEastAsia" w:hint="eastAsia"/>
          <w:b/>
          <w:bCs/>
          <w:color w:val="auto"/>
        </w:rPr>
        <w:t>详见附件三《报价模板》，需含时效</w:t>
      </w:r>
      <w:r>
        <w:rPr>
          <w:rFonts w:asciiTheme="majorEastAsia" w:eastAsiaTheme="majorEastAsia" w:hAnsiTheme="majorEastAsia" w:cstheme="majorEastAsia" w:hint="eastAsia"/>
          <w:color w:val="auto"/>
        </w:rPr>
        <w:t>。</w:t>
      </w:r>
    </w:p>
    <w:p w14:paraId="47A03DC8" w14:textId="77777777" w:rsidR="00C5578D" w:rsidRDefault="00A35711">
      <w:pPr>
        <w:pStyle w:val="Default"/>
        <w:numPr>
          <w:ilvl w:val="2"/>
          <w:numId w:val="18"/>
        </w:numPr>
        <w:spacing w:line="360" w:lineRule="auto"/>
        <w:rPr>
          <w:rFonts w:asciiTheme="majorEastAsia" w:eastAsiaTheme="majorEastAsia" w:hAnsiTheme="majorEastAsia" w:cstheme="majorEastAsia"/>
          <w:color w:val="auto"/>
        </w:rPr>
      </w:pPr>
      <w:r>
        <w:rPr>
          <w:rFonts w:asciiTheme="majorEastAsia" w:eastAsiaTheme="majorEastAsia" w:hAnsiTheme="majorEastAsia" w:cstheme="majorEastAsia" w:hint="eastAsia"/>
          <w:b/>
          <w:bCs/>
          <w:color w:val="auto"/>
        </w:rPr>
        <w:t>第五部分：</w:t>
      </w:r>
      <w:r>
        <w:rPr>
          <w:rFonts w:asciiTheme="majorEastAsia" w:eastAsiaTheme="majorEastAsia" w:hAnsiTheme="majorEastAsia" w:cstheme="majorEastAsia" w:hint="eastAsia"/>
          <w:color w:val="auto"/>
        </w:rPr>
        <w:t>售后服务承诺等投标方认为需要加以说明的其他文件；</w:t>
      </w:r>
    </w:p>
    <w:p w14:paraId="696EF9FF" w14:textId="77777777" w:rsidR="00C5578D" w:rsidRDefault="00A35711">
      <w:pPr>
        <w:pStyle w:val="Default"/>
        <w:numPr>
          <w:ilvl w:val="2"/>
          <w:numId w:val="18"/>
        </w:numPr>
        <w:spacing w:line="360" w:lineRule="auto"/>
        <w:rPr>
          <w:rFonts w:asciiTheme="majorEastAsia" w:eastAsiaTheme="majorEastAsia" w:hAnsiTheme="majorEastAsia" w:cstheme="majorEastAsia"/>
          <w:color w:val="auto"/>
        </w:rPr>
      </w:pPr>
      <w:r>
        <w:rPr>
          <w:rFonts w:asciiTheme="majorEastAsia" w:eastAsiaTheme="majorEastAsia" w:hAnsiTheme="majorEastAsia" w:cstheme="majorEastAsia" w:hint="eastAsia"/>
          <w:b/>
          <w:bCs/>
          <w:color w:val="auto"/>
        </w:rPr>
        <w:t>第六部分：</w:t>
      </w:r>
      <w:r>
        <w:rPr>
          <w:rFonts w:asciiTheme="majorEastAsia" w:eastAsiaTheme="majorEastAsia" w:hAnsiTheme="majorEastAsia" w:cstheme="majorEastAsia" w:hint="eastAsia"/>
          <w:color w:val="auto"/>
        </w:rPr>
        <w:t>公司GPS及TMS截图，近三个月内与其他电商合作的运输增值税发票，及投标授权书及法人身份证复印件，详见附件一二。</w:t>
      </w:r>
    </w:p>
    <w:p w14:paraId="61798B65" w14:textId="77777777" w:rsidR="00C5578D" w:rsidRDefault="00A35711">
      <w:pPr>
        <w:pStyle w:val="Default"/>
        <w:spacing w:line="360" w:lineRule="auto"/>
        <w:ind w:left="840"/>
        <w:rPr>
          <w:rFonts w:asciiTheme="majorEastAsia" w:eastAsiaTheme="majorEastAsia" w:hAnsiTheme="majorEastAsia" w:cstheme="majorEastAsia"/>
          <w:color w:val="auto"/>
        </w:rPr>
      </w:pPr>
      <w:r>
        <w:rPr>
          <w:rFonts w:asciiTheme="majorEastAsia" w:eastAsiaTheme="majorEastAsia" w:hAnsiTheme="majorEastAsia" w:cstheme="majorEastAsia" w:hint="eastAsia"/>
          <w:b/>
          <w:bCs/>
          <w:color w:val="auto"/>
        </w:rPr>
        <w:t>注：</w:t>
      </w:r>
      <w:r>
        <w:rPr>
          <w:rFonts w:asciiTheme="majorEastAsia" w:eastAsiaTheme="majorEastAsia" w:hAnsiTheme="majorEastAsia" w:cstheme="majorEastAsia" w:hint="eastAsia"/>
          <w:color w:val="auto"/>
        </w:rPr>
        <w:t>请投标人仔细阅读招标要求及须知，如投标人没有按照招标文件要求提交全部资料，或者投标文件没有对招标文件在各方面都做出实质性响应是投标人的风险，并可能导致其投标被拒绝。</w:t>
      </w:r>
    </w:p>
    <w:p w14:paraId="0EE580C7" w14:textId="77777777" w:rsidR="00C5578D" w:rsidRDefault="00A35711">
      <w:pPr>
        <w:pStyle w:val="10"/>
        <w:widowControl/>
        <w:numPr>
          <w:ilvl w:val="0"/>
          <w:numId w:val="17"/>
        </w:numPr>
        <w:spacing w:line="360" w:lineRule="auto"/>
        <w:ind w:firstLineChars="0"/>
        <w:jc w:val="left"/>
        <w:rPr>
          <w:rFonts w:asciiTheme="majorEastAsia" w:eastAsiaTheme="majorEastAsia" w:hAnsiTheme="majorEastAsia" w:cstheme="majorEastAsia"/>
          <w:b/>
          <w:kern w:val="0"/>
          <w:sz w:val="24"/>
          <w:szCs w:val="24"/>
        </w:rPr>
      </w:pPr>
      <w:r>
        <w:rPr>
          <w:rFonts w:asciiTheme="majorEastAsia" w:eastAsiaTheme="majorEastAsia" w:hAnsiTheme="majorEastAsia" w:cstheme="majorEastAsia" w:hint="eastAsia"/>
          <w:b/>
          <w:kern w:val="0"/>
          <w:sz w:val="24"/>
          <w:szCs w:val="24"/>
        </w:rPr>
        <w:t xml:space="preserve">投标书的装订：  </w:t>
      </w:r>
    </w:p>
    <w:p w14:paraId="158A1907" w14:textId="77777777" w:rsidR="00C5578D" w:rsidRDefault="00A35711">
      <w:pPr>
        <w:numPr>
          <w:ilvl w:val="0"/>
          <w:numId w:val="20"/>
        </w:numPr>
        <w:tabs>
          <w:tab w:val="left" w:pos="900"/>
        </w:tabs>
        <w:spacing w:line="360" w:lineRule="auto"/>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标书制作完成后必须装订成册并加盖骑缝章（每页必须可以看到红色印记）；标书首页需写明投标项目，公司名称，投标日期等信息；投标书必须装文件袋密封，并在每个缝隙处盖章，未盖章的将被视为废标。</w:t>
      </w:r>
    </w:p>
    <w:p w14:paraId="6DEEE700" w14:textId="77777777" w:rsidR="00C5578D" w:rsidRDefault="00A35711">
      <w:pPr>
        <w:numPr>
          <w:ilvl w:val="0"/>
          <w:numId w:val="20"/>
        </w:numPr>
        <w:tabs>
          <w:tab w:val="left" w:pos="900"/>
        </w:tabs>
        <w:spacing w:line="360" w:lineRule="auto"/>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投标人应准备投标文件正本1份、副本1份，每份投标文件须清楚地标明“正本”或“副本”。若正本和副本不符，以正本为准。</w:t>
      </w:r>
    </w:p>
    <w:p w14:paraId="0120D374" w14:textId="77777777" w:rsidR="00C5578D" w:rsidRDefault="00A35711">
      <w:pPr>
        <w:numPr>
          <w:ilvl w:val="0"/>
          <w:numId w:val="20"/>
        </w:numPr>
        <w:tabs>
          <w:tab w:val="left" w:pos="900"/>
        </w:tabs>
        <w:spacing w:line="360" w:lineRule="auto"/>
        <w:jc w:val="left"/>
        <w:rPr>
          <w:rFonts w:asciiTheme="majorEastAsia" w:eastAsiaTheme="majorEastAsia" w:hAnsiTheme="majorEastAsia" w:cstheme="majorEastAsia"/>
          <w:sz w:val="24"/>
          <w:szCs w:val="24"/>
        </w:rPr>
      </w:pPr>
      <w:r>
        <w:rPr>
          <w:rFonts w:asciiTheme="majorEastAsia" w:eastAsiaTheme="majorEastAsia" w:hAnsiTheme="majorEastAsia" w:cstheme="majorEastAsia" w:hint="eastAsia"/>
          <w:kern w:val="0"/>
          <w:sz w:val="24"/>
          <w:szCs w:val="24"/>
        </w:rPr>
        <w:t>投标文件的正本需打印或用不退色墨水书写，并由投标人的法定代表人或经其正式授</w:t>
      </w:r>
      <w:r>
        <w:rPr>
          <w:rFonts w:asciiTheme="majorEastAsia" w:eastAsiaTheme="majorEastAsia" w:hAnsiTheme="majorEastAsia" w:cstheme="majorEastAsia" w:hint="eastAsia"/>
          <w:kern w:val="0"/>
          <w:sz w:val="24"/>
          <w:szCs w:val="24"/>
        </w:rPr>
        <w:lastRenderedPageBreak/>
        <w:t>权的代表在投标文件上签字并加盖单位印章。授权代表须持有书面的</w:t>
      </w:r>
      <w:r>
        <w:rPr>
          <w:rFonts w:asciiTheme="majorEastAsia" w:eastAsiaTheme="majorEastAsia" w:hAnsiTheme="majorEastAsia" w:cstheme="majorEastAsia" w:hint="eastAsia"/>
          <w:sz w:val="24"/>
          <w:szCs w:val="24"/>
        </w:rPr>
        <w:t>“法定代表人授权书”（见附件一），</w:t>
      </w:r>
      <w:r>
        <w:rPr>
          <w:rFonts w:asciiTheme="majorEastAsia" w:eastAsiaTheme="majorEastAsia" w:hAnsiTheme="majorEastAsia" w:cstheme="majorEastAsia" w:hint="eastAsia"/>
          <w:kern w:val="0"/>
          <w:sz w:val="24"/>
          <w:szCs w:val="24"/>
        </w:rPr>
        <w:t>并将其附在投标文件中。如对投标文件进行了修改，则应由投标人的法定代表人或经其正式授权的代表在修改的每一页上签字。投标文件的副本可采用正本的复印件。</w:t>
      </w:r>
    </w:p>
    <w:p w14:paraId="635CC4B5" w14:textId="77777777" w:rsidR="00C5578D" w:rsidRDefault="00A35711">
      <w:pPr>
        <w:numPr>
          <w:ilvl w:val="0"/>
          <w:numId w:val="20"/>
        </w:numPr>
        <w:tabs>
          <w:tab w:val="left" w:pos="900"/>
        </w:tabs>
        <w:spacing w:line="360" w:lineRule="auto"/>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任何行间插字、涂改和增删，必须由投标文件签字人签字或盖章后才有效。</w:t>
      </w:r>
    </w:p>
    <w:p w14:paraId="78F33D1A" w14:textId="77777777" w:rsidR="00C5578D" w:rsidRDefault="00A35711">
      <w:pPr>
        <w:numPr>
          <w:ilvl w:val="0"/>
          <w:numId w:val="20"/>
        </w:numPr>
        <w:tabs>
          <w:tab w:val="left" w:pos="900"/>
        </w:tabs>
        <w:spacing w:line="360" w:lineRule="auto"/>
        <w:jc w:val="left"/>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hint="eastAsia"/>
          <w:kern w:val="0"/>
          <w:sz w:val="24"/>
          <w:szCs w:val="24"/>
        </w:rPr>
        <w:t>投标文件因字迹潦草或表达不清所引起的后果由投标人负责。</w:t>
      </w:r>
    </w:p>
    <w:p w14:paraId="267C0296" w14:textId="77777777" w:rsidR="00C5578D" w:rsidRDefault="00A35711">
      <w:pPr>
        <w:numPr>
          <w:ilvl w:val="0"/>
          <w:numId w:val="20"/>
        </w:numPr>
        <w:tabs>
          <w:tab w:val="left" w:pos="900"/>
        </w:tabs>
        <w:spacing w:line="360" w:lineRule="auto"/>
        <w:jc w:val="left"/>
        <w:rPr>
          <w:rFonts w:asciiTheme="majorEastAsia" w:eastAsiaTheme="majorEastAsia" w:hAnsiTheme="majorEastAsia" w:cstheme="majorEastAsia"/>
          <w:b/>
          <w:bCs/>
          <w:kern w:val="0"/>
          <w:sz w:val="24"/>
          <w:szCs w:val="24"/>
        </w:rPr>
      </w:pPr>
      <w:r>
        <w:rPr>
          <w:rFonts w:asciiTheme="majorEastAsia" w:eastAsiaTheme="majorEastAsia" w:hAnsiTheme="majorEastAsia" w:cstheme="majorEastAsia" w:hint="eastAsia"/>
          <w:b/>
          <w:bCs/>
          <w:kern w:val="0"/>
          <w:sz w:val="24"/>
          <w:szCs w:val="24"/>
        </w:rPr>
        <w:t>需提供报价电子版，投标报价单电子版不得邮件发招标相关人员（U盘密封至投标文件内）；</w:t>
      </w:r>
    </w:p>
    <w:p w14:paraId="7E7BFCF2" w14:textId="77777777" w:rsidR="00C5578D" w:rsidRDefault="00C5578D">
      <w:pPr>
        <w:pStyle w:val="10"/>
        <w:widowControl/>
        <w:spacing w:line="360" w:lineRule="auto"/>
        <w:ind w:firstLineChars="0" w:firstLine="0"/>
        <w:jc w:val="left"/>
        <w:rPr>
          <w:rFonts w:asciiTheme="minorEastAsia" w:hAnsiTheme="minorEastAsia" w:cs="Arial"/>
          <w:b/>
          <w:bCs/>
          <w:kern w:val="0"/>
          <w:sz w:val="22"/>
        </w:rPr>
      </w:pPr>
    </w:p>
    <w:p w14:paraId="75A3C28D" w14:textId="77777777" w:rsidR="00C5578D" w:rsidRDefault="00A35711">
      <w:pPr>
        <w:pStyle w:val="2"/>
        <w:spacing w:line="360" w:lineRule="auto"/>
        <w:jc w:val="both"/>
        <w:rPr>
          <w:rFonts w:ascii="宋体" w:eastAsia="宋体" w:hAnsi="宋体"/>
          <w:kern w:val="2"/>
          <w:sz w:val="24"/>
          <w:szCs w:val="24"/>
        </w:rPr>
      </w:pPr>
      <w:bookmarkStart w:id="4" w:name="_Toc257740041"/>
      <w:bookmarkStart w:id="5" w:name="_Toc193592818"/>
      <w:bookmarkStart w:id="6" w:name="_Toc417396228"/>
      <w:r>
        <w:rPr>
          <w:rFonts w:ascii="宋体" w:eastAsia="宋体" w:hAnsi="宋体" w:hint="eastAsia"/>
          <w:kern w:val="2"/>
          <w:sz w:val="24"/>
          <w:szCs w:val="24"/>
        </w:rPr>
        <w:t>3、</w:t>
      </w:r>
      <w:bookmarkEnd w:id="4"/>
      <w:bookmarkEnd w:id="5"/>
      <w:bookmarkEnd w:id="6"/>
      <w:r>
        <w:rPr>
          <w:rFonts w:ascii="宋体" w:eastAsia="宋体" w:hAnsi="宋体" w:hint="eastAsia"/>
          <w:kern w:val="2"/>
          <w:sz w:val="24"/>
          <w:szCs w:val="24"/>
        </w:rPr>
        <w:t>投标文件的递交，密封和标记：</w:t>
      </w:r>
    </w:p>
    <w:p w14:paraId="266B9821" w14:textId="77777777" w:rsidR="00C5578D" w:rsidRDefault="00A35711">
      <w:pPr>
        <w:numPr>
          <w:ilvl w:val="0"/>
          <w:numId w:val="21"/>
        </w:numPr>
        <w:tabs>
          <w:tab w:val="left" w:pos="900"/>
        </w:tabs>
        <w:spacing w:line="360" w:lineRule="auto"/>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投标人应准备投标文件正本1份、副本1份，每份投标文件须清楚地标明“正本”或“副本”。若正本和副本不符，以正本为准。</w:t>
      </w:r>
    </w:p>
    <w:p w14:paraId="08B7FC0A" w14:textId="77777777" w:rsidR="00C5578D" w:rsidRDefault="00A35711">
      <w:pPr>
        <w:numPr>
          <w:ilvl w:val="0"/>
          <w:numId w:val="21"/>
        </w:numPr>
        <w:tabs>
          <w:tab w:val="left" w:pos="900"/>
        </w:tabs>
        <w:spacing w:line="360" w:lineRule="auto"/>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所有信封上均应：清楚标明递交至招标公告或投标邀请书中指明的地址。注明招标公告或投标邀请书中指明的项目名称、招标编号和“在（开标日期、时间 ）之前不得启封”的字样。在信封的封装处加盖投标人公章。</w:t>
      </w:r>
    </w:p>
    <w:p w14:paraId="154CBB24" w14:textId="77777777" w:rsidR="00C5578D" w:rsidRDefault="00A35711">
      <w:pPr>
        <w:numPr>
          <w:ilvl w:val="0"/>
          <w:numId w:val="21"/>
        </w:numPr>
        <w:tabs>
          <w:tab w:val="left" w:pos="900"/>
        </w:tabs>
        <w:spacing w:line="360" w:lineRule="auto"/>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所有信封上还应写明投标人名称和地址，以便若其投标被宣布为“迟到”投标时，能原封退回。</w:t>
      </w:r>
    </w:p>
    <w:p w14:paraId="3BB40DB3" w14:textId="77777777" w:rsidR="00C5578D" w:rsidRDefault="00A35711">
      <w:pPr>
        <w:numPr>
          <w:ilvl w:val="0"/>
          <w:numId w:val="21"/>
        </w:numPr>
        <w:tabs>
          <w:tab w:val="left" w:pos="900"/>
        </w:tabs>
        <w:spacing w:line="360" w:lineRule="auto"/>
        <w:jc w:val="left"/>
        <w:rPr>
          <w:rFonts w:asciiTheme="majorEastAsia" w:eastAsiaTheme="majorEastAsia" w:hAnsiTheme="majorEastAsia" w:cstheme="majorEastAsia"/>
          <w:kern w:val="0"/>
          <w:sz w:val="24"/>
          <w:szCs w:val="24"/>
        </w:rPr>
      </w:pPr>
      <w:r>
        <w:rPr>
          <w:rFonts w:asciiTheme="majorEastAsia" w:eastAsiaTheme="majorEastAsia" w:hAnsiTheme="majorEastAsia" w:cstheme="majorEastAsia" w:hint="eastAsia"/>
          <w:kern w:val="0"/>
          <w:sz w:val="24"/>
          <w:szCs w:val="24"/>
        </w:rPr>
        <w:t>如果投标人未按上述要求密封、加写标记，招标采购单位对投标文件的误投或过早启封概不负责。</w:t>
      </w:r>
    </w:p>
    <w:p w14:paraId="057E59A8" w14:textId="77777777" w:rsidR="00C5578D" w:rsidRDefault="00A35711">
      <w:pPr>
        <w:pStyle w:val="2"/>
        <w:spacing w:line="360" w:lineRule="auto"/>
        <w:jc w:val="both"/>
        <w:rPr>
          <w:rFonts w:ascii="宋体" w:eastAsia="宋体" w:hAnsi="宋体"/>
          <w:kern w:val="2"/>
          <w:sz w:val="24"/>
          <w:szCs w:val="24"/>
        </w:rPr>
      </w:pPr>
      <w:r>
        <w:rPr>
          <w:rFonts w:ascii="宋体" w:eastAsia="宋体" w:hAnsi="宋体" w:hint="eastAsia"/>
          <w:kern w:val="2"/>
          <w:sz w:val="24"/>
          <w:szCs w:val="24"/>
        </w:rPr>
        <w:t>4、废标判定原则：</w:t>
      </w:r>
    </w:p>
    <w:p w14:paraId="5B423C66" w14:textId="77777777" w:rsidR="00C5578D" w:rsidRDefault="00A35711">
      <w:pPr>
        <w:numPr>
          <w:ilvl w:val="0"/>
          <w:numId w:val="22"/>
        </w:numPr>
        <w:spacing w:line="500" w:lineRule="exact"/>
        <w:ind w:left="845"/>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违反招标纪律，如</w:t>
      </w:r>
      <w:r>
        <w:rPr>
          <w:rFonts w:asciiTheme="majorEastAsia" w:eastAsiaTheme="majorEastAsia" w:hAnsiTheme="majorEastAsia" w:cstheme="majorEastAsia" w:hint="eastAsia"/>
          <w:sz w:val="24"/>
        </w:rPr>
        <w:t>作弊、串通投标、不廉政行为或采取排挤和恐吓等不正当手段影响和破坏招标；</w:t>
      </w:r>
    </w:p>
    <w:p w14:paraId="17140201" w14:textId="77777777" w:rsidR="00C5578D" w:rsidRDefault="00A35711">
      <w:pPr>
        <w:numPr>
          <w:ilvl w:val="0"/>
          <w:numId w:val="22"/>
        </w:numPr>
        <w:spacing w:line="500" w:lineRule="exact"/>
        <w:ind w:left="845"/>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未实质性响应招标文件；</w:t>
      </w:r>
    </w:p>
    <w:p w14:paraId="759D97E2" w14:textId="77777777" w:rsidR="00C5578D" w:rsidRDefault="00A35711">
      <w:pPr>
        <w:numPr>
          <w:ilvl w:val="0"/>
          <w:numId w:val="22"/>
        </w:numPr>
        <w:spacing w:line="500" w:lineRule="exact"/>
        <w:ind w:left="845"/>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严重不平衡报价或未按招标文件要求的格式进行报价；</w:t>
      </w:r>
    </w:p>
    <w:p w14:paraId="39D8A9CB" w14:textId="77777777" w:rsidR="00C5578D" w:rsidRDefault="00A35711">
      <w:pPr>
        <w:numPr>
          <w:ilvl w:val="0"/>
          <w:numId w:val="22"/>
        </w:numPr>
        <w:spacing w:line="500" w:lineRule="exact"/>
        <w:ind w:left="845"/>
        <w:rPr>
          <w:rFonts w:asciiTheme="majorEastAsia" w:eastAsiaTheme="majorEastAsia" w:hAnsiTheme="majorEastAsia" w:cstheme="majorEastAsia"/>
          <w:kern w:val="0"/>
          <w:sz w:val="24"/>
        </w:rPr>
      </w:pPr>
      <w:r>
        <w:rPr>
          <w:rFonts w:asciiTheme="majorEastAsia" w:eastAsiaTheme="majorEastAsia" w:hAnsiTheme="majorEastAsia" w:cstheme="majorEastAsia" w:hint="eastAsia"/>
          <w:kern w:val="0"/>
          <w:sz w:val="24"/>
        </w:rPr>
        <w:t>投标文件未按招标文件规定的内容和要求进行编制；</w:t>
      </w:r>
    </w:p>
    <w:p w14:paraId="47F6B1C7" w14:textId="77777777" w:rsidR="00C5578D" w:rsidRDefault="00A35711">
      <w:pPr>
        <w:numPr>
          <w:ilvl w:val="0"/>
          <w:numId w:val="22"/>
        </w:numPr>
        <w:spacing w:line="500" w:lineRule="exact"/>
        <w:ind w:left="845"/>
        <w:rPr>
          <w:rFonts w:asciiTheme="majorEastAsia" w:eastAsiaTheme="majorEastAsia" w:hAnsiTheme="majorEastAsia" w:cstheme="majorEastAsia"/>
        </w:rPr>
      </w:pPr>
      <w:r>
        <w:rPr>
          <w:rFonts w:asciiTheme="majorEastAsia" w:eastAsiaTheme="majorEastAsia" w:hAnsiTheme="majorEastAsia" w:cstheme="majorEastAsia" w:hint="eastAsia"/>
          <w:kern w:val="0"/>
          <w:sz w:val="24"/>
        </w:rPr>
        <w:t>最终报价高于前一轮报价；</w:t>
      </w:r>
    </w:p>
    <w:p w14:paraId="5E0F01BF" w14:textId="77777777" w:rsidR="00C5578D" w:rsidRDefault="00A35711">
      <w:pPr>
        <w:numPr>
          <w:ilvl w:val="0"/>
          <w:numId w:val="22"/>
        </w:numPr>
        <w:spacing w:line="500" w:lineRule="exact"/>
        <w:ind w:left="845"/>
        <w:rPr>
          <w:rFonts w:asciiTheme="majorEastAsia" w:eastAsiaTheme="majorEastAsia" w:hAnsiTheme="majorEastAsia" w:cstheme="majorEastAsia"/>
        </w:rPr>
      </w:pPr>
      <w:r>
        <w:rPr>
          <w:rFonts w:asciiTheme="majorEastAsia" w:eastAsiaTheme="majorEastAsia" w:hAnsiTheme="majorEastAsia" w:cstheme="majorEastAsia" w:hint="eastAsia"/>
          <w:kern w:val="0"/>
          <w:sz w:val="24"/>
          <w:szCs w:val="24"/>
        </w:rPr>
        <w:t>招标方不接受任何技术或商务偏离，出现任何偏离将直接废标；</w:t>
      </w:r>
    </w:p>
    <w:p w14:paraId="00C2F028" w14:textId="77777777" w:rsidR="00C5578D" w:rsidRDefault="00C5578D">
      <w:pPr>
        <w:tabs>
          <w:tab w:val="left" w:pos="900"/>
        </w:tabs>
        <w:spacing w:line="360" w:lineRule="auto"/>
        <w:ind w:left="538"/>
        <w:jc w:val="left"/>
        <w:rPr>
          <w:rFonts w:asciiTheme="majorEastAsia" w:eastAsiaTheme="majorEastAsia" w:hAnsiTheme="majorEastAsia" w:cstheme="majorEastAsia"/>
          <w:kern w:val="0"/>
          <w:sz w:val="24"/>
          <w:szCs w:val="24"/>
        </w:rPr>
      </w:pPr>
    </w:p>
    <w:p w14:paraId="5183D3FF" w14:textId="77777777" w:rsidR="00C5578D" w:rsidRDefault="00A35711">
      <w:pPr>
        <w:tabs>
          <w:tab w:val="left" w:pos="900"/>
        </w:tabs>
        <w:spacing w:line="360" w:lineRule="auto"/>
        <w:ind w:left="538"/>
        <w:jc w:val="left"/>
        <w:rPr>
          <w:rFonts w:asciiTheme="majorEastAsia" w:eastAsiaTheme="majorEastAsia" w:hAnsiTheme="majorEastAsia" w:cstheme="majorEastAsia"/>
          <w:bCs/>
          <w:sz w:val="24"/>
          <w:szCs w:val="24"/>
        </w:rPr>
      </w:pPr>
      <w:r>
        <w:rPr>
          <w:rFonts w:asciiTheme="majorEastAsia" w:eastAsiaTheme="majorEastAsia" w:hAnsiTheme="majorEastAsia" w:cstheme="majorEastAsia" w:hint="eastAsia"/>
          <w:kern w:val="0"/>
          <w:sz w:val="24"/>
          <w:szCs w:val="24"/>
        </w:rPr>
        <w:lastRenderedPageBreak/>
        <w:t>9）其他未尽事宜以甲方合同及管理条款为准，模板详见附件；</w:t>
      </w:r>
    </w:p>
    <w:p w14:paraId="4968B095" w14:textId="77777777" w:rsidR="00C5578D" w:rsidRDefault="00A35711">
      <w:pPr>
        <w:tabs>
          <w:tab w:val="left" w:pos="900"/>
        </w:tabs>
        <w:spacing w:line="360" w:lineRule="auto"/>
        <w:ind w:left="538"/>
        <w:jc w:val="left"/>
        <w:rPr>
          <w:rFonts w:asciiTheme="majorEastAsia" w:eastAsiaTheme="majorEastAsia" w:hAnsiTheme="majorEastAsia" w:cstheme="majorEastAsia"/>
          <w:bCs/>
          <w:sz w:val="24"/>
          <w:szCs w:val="24"/>
        </w:rPr>
      </w:pPr>
      <w:r>
        <w:rPr>
          <w:rFonts w:asciiTheme="majorEastAsia" w:eastAsiaTheme="majorEastAsia" w:hAnsiTheme="majorEastAsia" w:cstheme="majorEastAsia" w:hint="eastAsia"/>
          <w:kern w:val="0"/>
          <w:sz w:val="24"/>
          <w:szCs w:val="24"/>
        </w:rPr>
        <w:t>10）相关风险提示：因运输公司原因造成的产品丢失、质损，由承运公司按甲方天猫零售价全额赔偿。</w:t>
      </w:r>
    </w:p>
    <w:p w14:paraId="504B2C5A" w14:textId="77777777" w:rsidR="00C5578D" w:rsidRDefault="00C5578D">
      <w:pPr>
        <w:pStyle w:val="Default"/>
        <w:spacing w:line="360" w:lineRule="auto"/>
        <w:ind w:firstLineChars="250" w:firstLine="525"/>
        <w:rPr>
          <w:rFonts w:asciiTheme="minorEastAsia" w:eastAsiaTheme="minorEastAsia" w:hAnsiTheme="minorEastAsia"/>
          <w:color w:val="auto"/>
          <w:sz w:val="21"/>
          <w:szCs w:val="21"/>
        </w:rPr>
      </w:pPr>
    </w:p>
    <w:p w14:paraId="6EF16BEF" w14:textId="77777777" w:rsidR="00C5578D" w:rsidRDefault="00A35711">
      <w:pPr>
        <w:pStyle w:val="2"/>
        <w:spacing w:line="360" w:lineRule="auto"/>
        <w:ind w:firstLineChars="100" w:firstLine="241"/>
        <w:jc w:val="both"/>
        <w:rPr>
          <w:rFonts w:ascii="宋体" w:eastAsia="宋体" w:hAnsi="宋体"/>
          <w:kern w:val="2"/>
          <w:sz w:val="24"/>
          <w:szCs w:val="24"/>
        </w:rPr>
      </w:pPr>
      <w:r>
        <w:rPr>
          <w:rFonts w:ascii="宋体" w:eastAsia="宋体" w:hAnsi="宋体" w:hint="eastAsia"/>
          <w:kern w:val="2"/>
          <w:sz w:val="24"/>
          <w:szCs w:val="24"/>
        </w:rPr>
        <w:t>5、投标截止期及标书邮寄信息：</w:t>
      </w:r>
    </w:p>
    <w:p w14:paraId="3EC6979A" w14:textId="77777777" w:rsidR="00C5578D" w:rsidRDefault="00A35711">
      <w:pPr>
        <w:pStyle w:val="10"/>
        <w:widowControl/>
        <w:numPr>
          <w:ilvl w:val="0"/>
          <w:numId w:val="23"/>
        </w:numPr>
        <w:spacing w:line="360" w:lineRule="auto"/>
        <w:ind w:firstLineChars="0"/>
        <w:jc w:val="left"/>
        <w:rPr>
          <w:rFonts w:ascii="宋体" w:hAnsi="宋体"/>
          <w:sz w:val="24"/>
          <w:szCs w:val="24"/>
        </w:rPr>
      </w:pPr>
      <w:r>
        <w:rPr>
          <w:rFonts w:ascii="宋体" w:eastAsia="宋体" w:cs="宋体" w:hint="eastAsia"/>
          <w:b/>
          <w:bCs/>
          <w:kern w:val="0"/>
          <w:sz w:val="24"/>
          <w:szCs w:val="24"/>
        </w:rPr>
        <w:t>投标书必须于投标截止时间前邮寄或送达到招标文件中指定地址并确认签收，逾期视为未投标或废标，是否按时寄到以文件签收时间为准，逾期寄到的标书视为无效标书。</w:t>
      </w:r>
    </w:p>
    <w:p w14:paraId="63B2B873" w14:textId="77777777" w:rsidR="00C5578D" w:rsidRDefault="00A35711">
      <w:pPr>
        <w:pStyle w:val="10"/>
        <w:widowControl/>
        <w:spacing w:line="360" w:lineRule="auto"/>
        <w:ind w:left="840" w:firstLineChars="0" w:firstLine="0"/>
        <w:jc w:val="left"/>
        <w:rPr>
          <w:rFonts w:ascii="宋体" w:hAnsi="宋体"/>
          <w:sz w:val="24"/>
          <w:szCs w:val="24"/>
        </w:rPr>
      </w:pPr>
      <w:r>
        <w:rPr>
          <w:rFonts w:ascii="宋体" w:hAnsi="宋体" w:hint="eastAsia"/>
          <w:sz w:val="24"/>
          <w:szCs w:val="24"/>
        </w:rPr>
        <w:t>收 件 人:  鼠彦一   联系电话： 18502522716</w:t>
      </w:r>
    </w:p>
    <w:p w14:paraId="5A5AF4E2" w14:textId="77777777" w:rsidR="00C5578D" w:rsidRDefault="00A35711">
      <w:pPr>
        <w:pStyle w:val="10"/>
        <w:widowControl/>
        <w:spacing w:line="360" w:lineRule="auto"/>
        <w:ind w:left="840" w:firstLineChars="0" w:firstLine="0"/>
        <w:jc w:val="left"/>
        <w:rPr>
          <w:rFonts w:ascii="宋体" w:hAnsi="宋体"/>
          <w:sz w:val="24"/>
          <w:szCs w:val="24"/>
        </w:rPr>
      </w:pPr>
      <w:r>
        <w:rPr>
          <w:rFonts w:ascii="宋体" w:hAnsi="宋体" w:hint="eastAsia"/>
          <w:sz w:val="24"/>
          <w:szCs w:val="24"/>
        </w:rPr>
        <w:t>地    址:  安徽省芜湖市弋江区高新区久盛路8号</w:t>
      </w:r>
    </w:p>
    <w:p w14:paraId="6E716B86" w14:textId="77777777" w:rsidR="00C5578D" w:rsidRDefault="00A35711">
      <w:pPr>
        <w:pStyle w:val="10"/>
        <w:widowControl/>
        <w:numPr>
          <w:ilvl w:val="0"/>
          <w:numId w:val="23"/>
        </w:numPr>
        <w:spacing w:line="360" w:lineRule="auto"/>
        <w:ind w:firstLineChars="0"/>
        <w:jc w:val="left"/>
        <w:rPr>
          <w:rFonts w:ascii="宋体" w:eastAsia="宋体" w:cs="宋体"/>
          <w:kern w:val="0"/>
          <w:sz w:val="24"/>
          <w:szCs w:val="24"/>
        </w:rPr>
      </w:pPr>
      <w:r>
        <w:rPr>
          <w:rFonts w:ascii="宋体" w:eastAsia="宋体" w:cs="宋体" w:hint="eastAsia"/>
          <w:kern w:val="0"/>
          <w:sz w:val="24"/>
          <w:szCs w:val="24"/>
        </w:rPr>
        <w:t>快递面单必须注明（要求字体正楷，字迹清晰，不允许涂改）：寄件单位、招标项目名称，以便在开标前统计投标企业信息；如未注明寄件单位、招标项目名称，造成未进入评标环节，投标企业后果自负。</w:t>
      </w:r>
    </w:p>
    <w:p w14:paraId="1036E353" w14:textId="77777777" w:rsidR="00C5578D" w:rsidRDefault="00A35711">
      <w:pPr>
        <w:pStyle w:val="10"/>
        <w:widowControl/>
        <w:numPr>
          <w:ilvl w:val="0"/>
          <w:numId w:val="23"/>
        </w:numPr>
        <w:spacing w:line="360" w:lineRule="auto"/>
        <w:ind w:firstLineChars="0"/>
        <w:jc w:val="left"/>
        <w:rPr>
          <w:rFonts w:ascii="宋体" w:eastAsia="宋体" w:cs="宋体"/>
          <w:kern w:val="0"/>
          <w:sz w:val="24"/>
          <w:szCs w:val="24"/>
        </w:rPr>
      </w:pPr>
      <w:r>
        <w:rPr>
          <w:rFonts w:ascii="宋体" w:eastAsia="宋体" w:cs="宋体" w:hint="eastAsia"/>
          <w:kern w:val="0"/>
          <w:sz w:val="24"/>
          <w:szCs w:val="24"/>
        </w:rPr>
        <w:t>招标采购单位有权按本须知的规定，通过修改招标文件延长投标截止期。在此情况下，招标采购单位和投标人受投标截止期制约的所有权利和义务均应延长至新的截止期。</w:t>
      </w:r>
    </w:p>
    <w:p w14:paraId="24BBB382" w14:textId="77777777" w:rsidR="00C5578D" w:rsidRDefault="00A35711">
      <w:pPr>
        <w:pStyle w:val="10"/>
        <w:widowControl/>
        <w:numPr>
          <w:ilvl w:val="0"/>
          <w:numId w:val="23"/>
        </w:numPr>
        <w:spacing w:line="360" w:lineRule="auto"/>
        <w:ind w:firstLineChars="0"/>
        <w:jc w:val="left"/>
        <w:rPr>
          <w:rFonts w:ascii="宋体" w:eastAsia="宋体" w:cs="宋体"/>
          <w:kern w:val="0"/>
          <w:sz w:val="24"/>
          <w:szCs w:val="24"/>
        </w:rPr>
      </w:pPr>
      <w:r>
        <w:rPr>
          <w:rFonts w:ascii="宋体" w:eastAsia="宋体" w:cs="宋体" w:hint="eastAsia"/>
          <w:kern w:val="0"/>
          <w:sz w:val="24"/>
          <w:szCs w:val="24"/>
        </w:rPr>
        <w:t>招标采购单位将拒绝并原封退回在本须知规定的投标截止期后收到的任何投标文件。</w:t>
      </w:r>
    </w:p>
    <w:p w14:paraId="4FE23939" w14:textId="77777777" w:rsidR="00C5578D" w:rsidRDefault="00A35711">
      <w:pPr>
        <w:pStyle w:val="10"/>
        <w:widowControl/>
        <w:numPr>
          <w:ilvl w:val="0"/>
          <w:numId w:val="23"/>
        </w:numPr>
        <w:spacing w:line="360" w:lineRule="auto"/>
        <w:ind w:firstLineChars="0"/>
        <w:jc w:val="left"/>
        <w:rPr>
          <w:rFonts w:ascii="宋体" w:eastAsia="宋体" w:cs="宋体"/>
          <w:kern w:val="0"/>
          <w:sz w:val="24"/>
          <w:szCs w:val="24"/>
        </w:rPr>
      </w:pPr>
      <w:r>
        <w:rPr>
          <w:rFonts w:ascii="宋体" w:eastAsia="宋体" w:cs="宋体" w:hint="eastAsia"/>
          <w:kern w:val="0"/>
          <w:sz w:val="24"/>
          <w:szCs w:val="24"/>
        </w:rPr>
        <w:t>标书撤回：投标方有权在投标截止时间前撤回投标书，撤回投标文件需要投标授权人正式邮件知会投标书收件人、业务咨询人，三只松鼠收到知会邮件后给予邮件确认，未及时收到邮件确认的，请务必电话联系确认，逾期恕不受理撤回标书。且投标截止期后至中标通知书发出前不得撤回投标书，如执意撤回，投标保证金将不予退回。</w:t>
      </w:r>
    </w:p>
    <w:p w14:paraId="34BA25FC" w14:textId="77777777" w:rsidR="00C5578D" w:rsidRDefault="00C5578D">
      <w:pPr>
        <w:tabs>
          <w:tab w:val="left" w:pos="538"/>
          <w:tab w:val="left" w:pos="900"/>
        </w:tabs>
        <w:spacing w:line="360" w:lineRule="auto"/>
        <w:ind w:left="822"/>
        <w:jc w:val="left"/>
        <w:rPr>
          <w:rFonts w:ascii="宋体" w:hAnsi="宋体"/>
          <w:sz w:val="24"/>
          <w:szCs w:val="24"/>
        </w:rPr>
      </w:pPr>
    </w:p>
    <w:p w14:paraId="64500C10" w14:textId="77777777" w:rsidR="00C5578D" w:rsidRDefault="00C5578D">
      <w:pPr>
        <w:pStyle w:val="10"/>
        <w:widowControl/>
        <w:spacing w:line="360" w:lineRule="auto"/>
        <w:ind w:firstLineChars="0" w:firstLine="0"/>
        <w:jc w:val="left"/>
        <w:rPr>
          <w:rFonts w:ascii="宋体" w:eastAsia="宋体" w:cs="宋体"/>
          <w:kern w:val="0"/>
          <w:sz w:val="24"/>
          <w:szCs w:val="24"/>
        </w:rPr>
      </w:pPr>
    </w:p>
    <w:p w14:paraId="6DEBA1A5" w14:textId="77777777" w:rsidR="00C5578D" w:rsidRDefault="00C5578D">
      <w:pPr>
        <w:pStyle w:val="10"/>
        <w:widowControl/>
        <w:spacing w:line="360" w:lineRule="auto"/>
        <w:ind w:firstLineChars="0" w:firstLine="0"/>
        <w:jc w:val="left"/>
        <w:rPr>
          <w:rFonts w:ascii="宋体" w:eastAsia="宋体" w:cs="宋体"/>
          <w:kern w:val="0"/>
          <w:sz w:val="24"/>
          <w:szCs w:val="24"/>
        </w:rPr>
      </w:pPr>
    </w:p>
    <w:p w14:paraId="03A51CFF" w14:textId="77777777" w:rsidR="00C5578D" w:rsidRDefault="00C5578D">
      <w:pPr>
        <w:pStyle w:val="10"/>
        <w:widowControl/>
        <w:spacing w:line="360" w:lineRule="auto"/>
        <w:ind w:firstLineChars="0" w:firstLine="0"/>
        <w:jc w:val="left"/>
        <w:rPr>
          <w:rFonts w:ascii="宋体" w:eastAsia="宋体" w:cs="宋体"/>
          <w:kern w:val="0"/>
          <w:sz w:val="24"/>
          <w:szCs w:val="24"/>
        </w:rPr>
      </w:pPr>
    </w:p>
    <w:p w14:paraId="70562565" w14:textId="77777777" w:rsidR="00C5578D" w:rsidRDefault="00C5578D">
      <w:pPr>
        <w:pStyle w:val="10"/>
        <w:widowControl/>
        <w:spacing w:line="360" w:lineRule="auto"/>
        <w:ind w:firstLineChars="0" w:firstLine="0"/>
        <w:jc w:val="left"/>
        <w:rPr>
          <w:rFonts w:ascii="宋体" w:eastAsia="宋体" w:cs="宋体"/>
          <w:kern w:val="0"/>
          <w:sz w:val="24"/>
          <w:szCs w:val="24"/>
        </w:rPr>
      </w:pPr>
    </w:p>
    <w:p w14:paraId="33E58DD3" w14:textId="77777777" w:rsidR="00C5578D" w:rsidRDefault="00C5578D">
      <w:pPr>
        <w:pStyle w:val="10"/>
        <w:widowControl/>
        <w:spacing w:line="360" w:lineRule="auto"/>
        <w:ind w:firstLineChars="0" w:firstLine="0"/>
        <w:jc w:val="left"/>
        <w:rPr>
          <w:rFonts w:ascii="宋体" w:eastAsia="宋体" w:cs="宋体"/>
          <w:kern w:val="0"/>
          <w:sz w:val="24"/>
          <w:szCs w:val="24"/>
        </w:rPr>
      </w:pPr>
    </w:p>
    <w:p w14:paraId="087EB47E" w14:textId="77777777" w:rsidR="00C5578D" w:rsidRDefault="00A35711">
      <w:pPr>
        <w:rPr>
          <w:rFonts w:ascii="宋体" w:eastAsia="宋体" w:cs="宋体"/>
          <w:kern w:val="0"/>
          <w:sz w:val="24"/>
          <w:szCs w:val="24"/>
        </w:rPr>
      </w:pPr>
      <w:r>
        <w:rPr>
          <w:rFonts w:ascii="宋体" w:eastAsia="宋体" w:cs="宋体"/>
          <w:kern w:val="0"/>
          <w:sz w:val="24"/>
          <w:szCs w:val="24"/>
        </w:rPr>
        <w:br w:type="page"/>
      </w:r>
    </w:p>
    <w:p w14:paraId="7FDEFB45" w14:textId="77777777" w:rsidR="00C5578D" w:rsidRDefault="00C5578D">
      <w:pPr>
        <w:pStyle w:val="10"/>
        <w:widowControl/>
        <w:spacing w:line="360" w:lineRule="auto"/>
        <w:ind w:firstLineChars="0" w:firstLine="0"/>
        <w:jc w:val="left"/>
        <w:rPr>
          <w:rFonts w:ascii="宋体" w:eastAsia="宋体" w:cs="宋体"/>
          <w:kern w:val="0"/>
          <w:sz w:val="24"/>
          <w:szCs w:val="24"/>
        </w:rPr>
      </w:pPr>
    </w:p>
    <w:p w14:paraId="285A7A6F" w14:textId="77777777" w:rsidR="00C5578D" w:rsidRDefault="00A35711">
      <w:pPr>
        <w:adjustRightInd w:val="0"/>
        <w:spacing w:line="276" w:lineRule="auto"/>
        <w:rPr>
          <w:rFonts w:ascii="宋体" w:hAnsi="宋体" w:cs="宋体"/>
          <w:sz w:val="25"/>
          <w:szCs w:val="25"/>
        </w:rPr>
      </w:pPr>
      <w:r>
        <w:rPr>
          <w:rFonts w:ascii="宋体" w:hAnsi="宋体" w:cs="宋体" w:hint="eastAsia"/>
          <w:sz w:val="25"/>
          <w:szCs w:val="25"/>
        </w:rPr>
        <w:t>附件一:</w:t>
      </w:r>
    </w:p>
    <w:p w14:paraId="3217AB3F" w14:textId="77777777" w:rsidR="00C5578D" w:rsidRDefault="00A35711">
      <w:pPr>
        <w:snapToGrid w:val="0"/>
        <w:spacing w:line="620" w:lineRule="atLeast"/>
        <w:ind w:firstLineChars="200" w:firstLine="562"/>
        <w:jc w:val="center"/>
        <w:rPr>
          <w:rFonts w:ascii="宋体" w:hAnsi="宋体"/>
          <w:b/>
          <w:sz w:val="28"/>
          <w:szCs w:val="28"/>
        </w:rPr>
      </w:pPr>
      <w:r>
        <w:rPr>
          <w:rFonts w:ascii="宋体" w:hAnsi="宋体" w:hint="eastAsia"/>
          <w:b/>
          <w:sz w:val="28"/>
          <w:szCs w:val="28"/>
        </w:rPr>
        <w:t>法定代表人授权委托书</w:t>
      </w:r>
    </w:p>
    <w:p w14:paraId="51116F32" w14:textId="77777777" w:rsidR="00C5578D" w:rsidRDefault="00A35711">
      <w:pPr>
        <w:snapToGrid w:val="0"/>
        <w:spacing w:line="620" w:lineRule="atLeast"/>
        <w:ind w:firstLineChars="200" w:firstLine="480"/>
        <w:rPr>
          <w:rFonts w:ascii="宋体" w:hAnsi="宋体"/>
          <w:sz w:val="24"/>
        </w:rPr>
      </w:pPr>
      <w:r>
        <w:rPr>
          <w:rFonts w:ascii="宋体" w:hAnsi="宋体" w:hint="eastAsia"/>
          <w:sz w:val="24"/>
        </w:rPr>
        <w:t>本授权委托书声明：我</w:t>
      </w:r>
      <w:r>
        <w:rPr>
          <w:rFonts w:ascii="宋体" w:hAnsi="宋体" w:hint="eastAsia"/>
          <w:sz w:val="24"/>
          <w:u w:val="single"/>
        </w:rPr>
        <w:t xml:space="preserve">       </w:t>
      </w:r>
      <w:r>
        <w:rPr>
          <w:rFonts w:ascii="宋体" w:hAnsi="宋体" w:hint="eastAsia"/>
          <w:sz w:val="24"/>
        </w:rPr>
        <w:t>(姓名)系</w:t>
      </w:r>
      <w:r>
        <w:rPr>
          <w:rFonts w:ascii="宋体" w:hAnsi="宋体" w:hint="eastAsia"/>
          <w:sz w:val="24"/>
          <w:u w:val="single"/>
        </w:rPr>
        <w:t xml:space="preserve">                </w:t>
      </w:r>
      <w:r>
        <w:rPr>
          <w:rFonts w:ascii="宋体" w:hAnsi="宋体" w:hint="eastAsia"/>
          <w:sz w:val="24"/>
        </w:rPr>
        <w:t xml:space="preserve">(投标人名称)的法定代表人，现授权委托 </w:t>
      </w:r>
      <w:r>
        <w:rPr>
          <w:rFonts w:ascii="宋体" w:hAnsi="宋体" w:hint="eastAsia"/>
          <w:sz w:val="24"/>
          <w:u w:val="single"/>
        </w:rPr>
        <w:t xml:space="preserve">          </w:t>
      </w:r>
      <w:r>
        <w:rPr>
          <w:rFonts w:ascii="宋体" w:hAnsi="宋体" w:hint="eastAsia"/>
          <w:sz w:val="24"/>
        </w:rPr>
        <w:t xml:space="preserve">(单位名称)的 </w:t>
      </w:r>
      <w:r>
        <w:rPr>
          <w:rFonts w:ascii="宋体" w:hAnsi="宋体" w:hint="eastAsia"/>
          <w:sz w:val="24"/>
          <w:u w:val="single"/>
        </w:rPr>
        <w:t xml:space="preserve">      </w:t>
      </w:r>
      <w:r>
        <w:rPr>
          <w:rFonts w:ascii="宋体" w:hAnsi="宋体" w:hint="eastAsia"/>
          <w:sz w:val="24"/>
        </w:rPr>
        <w:t>(姓名)为我公司代理人，以公司名义参加</w:t>
      </w:r>
      <w:r>
        <w:rPr>
          <w:rFonts w:ascii="宋体" w:hAnsi="宋体" w:hint="eastAsia"/>
          <w:sz w:val="24"/>
          <w:u w:val="single"/>
        </w:rPr>
        <w:t xml:space="preserve">              </w:t>
      </w:r>
      <w:r>
        <w:rPr>
          <w:rFonts w:ascii="宋体" w:hAnsi="宋体" w:hint="eastAsia"/>
          <w:sz w:val="24"/>
        </w:rPr>
        <w:t>(招标人)的</w:t>
      </w:r>
      <w:r>
        <w:rPr>
          <w:rFonts w:ascii="宋体" w:hAnsi="宋体" w:hint="eastAsia"/>
          <w:sz w:val="24"/>
          <w:u w:val="single"/>
        </w:rPr>
        <w:t xml:space="preserve">             </w:t>
      </w:r>
      <w:r>
        <w:rPr>
          <w:rFonts w:ascii="宋体" w:hAnsi="宋体" w:hint="eastAsia"/>
          <w:sz w:val="24"/>
        </w:rPr>
        <w:t xml:space="preserve"> 项目的投标活动。代理人在开标、评标、合同谈判过程中所签署的一切文件和处理与之有关的一切事务，我均予承认。</w:t>
      </w:r>
    </w:p>
    <w:p w14:paraId="24E3ACCE" w14:textId="77777777" w:rsidR="00C5578D" w:rsidRDefault="00C5578D">
      <w:pPr>
        <w:ind w:firstLine="420"/>
        <w:rPr>
          <w:rFonts w:ascii="宋体" w:hAnsi="宋体"/>
          <w:sz w:val="24"/>
        </w:rPr>
      </w:pPr>
    </w:p>
    <w:p w14:paraId="4D6913EE" w14:textId="77777777" w:rsidR="00C5578D" w:rsidRDefault="00A35711">
      <w:pPr>
        <w:ind w:firstLine="420"/>
        <w:rPr>
          <w:rFonts w:ascii="宋体" w:hAnsi="宋体"/>
          <w:sz w:val="24"/>
        </w:rPr>
      </w:pPr>
      <w:r>
        <w:rPr>
          <w:rFonts w:ascii="宋体" w:hAnsi="宋体"/>
          <w:noProof/>
          <w:sz w:val="24"/>
        </w:rPr>
        <mc:AlternateContent>
          <mc:Choice Requires="wps">
            <w:drawing>
              <wp:anchor distT="0" distB="0" distL="114300" distR="114300" simplePos="0" relativeHeight="251657216" behindDoc="1" locked="0" layoutInCell="1" allowOverlap="1" wp14:anchorId="1E9A0B3A" wp14:editId="16AD7F59">
                <wp:simplePos x="0" y="0"/>
                <wp:positionH relativeFrom="column">
                  <wp:posOffset>866775</wp:posOffset>
                </wp:positionH>
                <wp:positionV relativeFrom="paragraph">
                  <wp:posOffset>99695</wp:posOffset>
                </wp:positionV>
                <wp:extent cx="2733675" cy="1485900"/>
                <wp:effectExtent l="4445" t="4445" r="5080" b="14605"/>
                <wp:wrapNone/>
                <wp:docPr id="3" name="Rectangle 2"/>
                <wp:cNvGraphicFramePr/>
                <a:graphic xmlns:a="http://schemas.openxmlformats.org/drawingml/2006/main">
                  <a:graphicData uri="http://schemas.microsoft.com/office/word/2010/wordprocessingShape">
                    <wps:wsp>
                      <wps:cNvSpPr/>
                      <wps:spPr>
                        <a:xfrm>
                          <a:off x="0" y="0"/>
                          <a:ext cx="2733675"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4D55E94" w14:textId="77777777" w:rsidR="00C5578D" w:rsidRDefault="00C5578D">
                            <w:pPr>
                              <w:jc w:val="center"/>
                            </w:pPr>
                          </w:p>
                        </w:txbxContent>
                      </wps:txbx>
                      <wps:bodyPr upright="1"/>
                    </wps:wsp>
                  </a:graphicData>
                </a:graphic>
              </wp:anchor>
            </w:drawing>
          </mc:Choice>
          <mc:Fallback>
            <w:pict>
              <v:rect w14:anchorId="1E9A0B3A" id="Rectangle 2" o:spid="_x0000_s1026" style="position:absolute;left:0;text-align:left;margin-left:68.25pt;margin-top:7.85pt;width:215.25pt;height:11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">
                <v:textbox>
                  <w:txbxContent>
                    <w:p w14:paraId="44D55E94" w14:textId="77777777" w:rsidR="00C5578D" w:rsidRDefault="00C5578D">
                      <w:pPr>
                        <w:jc w:val="center"/>
                      </w:pPr>
                    </w:p>
                  </w:txbxContent>
                </v:textbox>
              </v:rect>
            </w:pict>
          </mc:Fallback>
        </mc:AlternateContent>
      </w:r>
    </w:p>
    <w:p w14:paraId="532E7B09" w14:textId="77777777" w:rsidR="00C5578D" w:rsidRDefault="00C5578D">
      <w:pPr>
        <w:ind w:firstLine="420"/>
        <w:rPr>
          <w:rFonts w:ascii="宋体" w:hAnsi="宋体"/>
          <w:sz w:val="24"/>
        </w:rPr>
      </w:pPr>
    </w:p>
    <w:p w14:paraId="3932DF7D" w14:textId="77777777" w:rsidR="00C5578D" w:rsidRDefault="00A35711">
      <w:pPr>
        <w:ind w:firstLineChars="575" w:firstLine="1380"/>
        <w:rPr>
          <w:rFonts w:ascii="宋体" w:hAnsi="宋体"/>
          <w:sz w:val="24"/>
        </w:rPr>
      </w:pPr>
      <w:r>
        <w:rPr>
          <w:rFonts w:ascii="宋体" w:hAnsi="宋体" w:hint="eastAsia"/>
          <w:sz w:val="24"/>
        </w:rPr>
        <w:t>（附注：代理人身份证复印于此处）</w:t>
      </w:r>
    </w:p>
    <w:p w14:paraId="6FB4825E" w14:textId="77777777" w:rsidR="00C5578D" w:rsidRDefault="00C5578D">
      <w:pPr>
        <w:ind w:firstLine="420"/>
        <w:rPr>
          <w:rFonts w:ascii="宋体" w:hAnsi="宋体"/>
          <w:sz w:val="24"/>
        </w:rPr>
      </w:pPr>
    </w:p>
    <w:p w14:paraId="7AFA46AF" w14:textId="77777777" w:rsidR="00C5578D" w:rsidRDefault="00C5578D">
      <w:pPr>
        <w:ind w:firstLine="420"/>
        <w:rPr>
          <w:rFonts w:ascii="宋体" w:hAnsi="宋体"/>
          <w:sz w:val="24"/>
        </w:rPr>
      </w:pPr>
    </w:p>
    <w:p w14:paraId="6E768F33" w14:textId="77777777" w:rsidR="00C5578D" w:rsidRDefault="00C5578D">
      <w:pPr>
        <w:ind w:firstLine="420"/>
        <w:rPr>
          <w:rFonts w:ascii="宋体" w:hAnsi="宋体"/>
          <w:sz w:val="24"/>
        </w:rPr>
      </w:pPr>
    </w:p>
    <w:p w14:paraId="55607975" w14:textId="77777777" w:rsidR="00C5578D" w:rsidRDefault="00C5578D">
      <w:pPr>
        <w:ind w:firstLine="420"/>
        <w:rPr>
          <w:rFonts w:ascii="宋体" w:hAnsi="宋体"/>
          <w:sz w:val="24"/>
        </w:rPr>
      </w:pPr>
    </w:p>
    <w:p w14:paraId="712066ED" w14:textId="77777777" w:rsidR="00C5578D" w:rsidRDefault="00C5578D">
      <w:pPr>
        <w:snapToGrid w:val="0"/>
        <w:spacing w:line="620" w:lineRule="atLeast"/>
        <w:ind w:firstLine="420"/>
        <w:rPr>
          <w:rFonts w:ascii="宋体" w:hAnsi="宋体"/>
          <w:sz w:val="24"/>
        </w:rPr>
      </w:pPr>
    </w:p>
    <w:p w14:paraId="031981BF" w14:textId="77777777" w:rsidR="00C5578D" w:rsidRDefault="00A35711">
      <w:pPr>
        <w:snapToGrid w:val="0"/>
        <w:spacing w:line="620" w:lineRule="atLeast"/>
        <w:ind w:firstLineChars="200" w:firstLine="480"/>
        <w:rPr>
          <w:rFonts w:ascii="宋体" w:hAnsi="宋体"/>
          <w:sz w:val="24"/>
        </w:rPr>
      </w:pPr>
      <w:r>
        <w:rPr>
          <w:rFonts w:ascii="宋体" w:hAnsi="宋体" w:hint="eastAsia"/>
          <w:sz w:val="24"/>
        </w:rPr>
        <w:t>代理人（签字）：</w:t>
      </w:r>
      <w:r>
        <w:rPr>
          <w:rFonts w:ascii="宋体" w:hAnsi="宋体" w:hint="eastAsia"/>
          <w:sz w:val="24"/>
          <w:u w:val="single"/>
        </w:rPr>
        <w:t xml:space="preserve">            </w:t>
      </w:r>
      <w:r>
        <w:rPr>
          <w:rFonts w:ascii="宋体" w:hAnsi="宋体" w:hint="eastAsia"/>
          <w:sz w:val="24"/>
        </w:rPr>
        <w:t xml:space="preserve">   性别：</w:t>
      </w:r>
      <w:r>
        <w:rPr>
          <w:rFonts w:ascii="宋体" w:hAnsi="宋体" w:hint="eastAsia"/>
          <w:sz w:val="24"/>
          <w:u w:val="single"/>
        </w:rPr>
        <w:t xml:space="preserve">       </w:t>
      </w:r>
      <w:r>
        <w:rPr>
          <w:rFonts w:ascii="宋体" w:hAnsi="宋体" w:hint="eastAsia"/>
          <w:sz w:val="24"/>
        </w:rPr>
        <w:t xml:space="preserve">        年龄：</w:t>
      </w:r>
      <w:r>
        <w:rPr>
          <w:rFonts w:ascii="宋体" w:hAnsi="宋体" w:hint="eastAsia"/>
          <w:sz w:val="24"/>
          <w:u w:val="single"/>
        </w:rPr>
        <w:t xml:space="preserve">        </w:t>
      </w:r>
    </w:p>
    <w:p w14:paraId="04932261" w14:textId="77777777" w:rsidR="00C5578D" w:rsidRDefault="00A35711">
      <w:pPr>
        <w:snapToGrid w:val="0"/>
        <w:spacing w:line="620" w:lineRule="atLeast"/>
        <w:ind w:firstLineChars="200" w:firstLine="480"/>
        <w:rPr>
          <w:rFonts w:ascii="宋体" w:hAnsi="宋体"/>
          <w:sz w:val="24"/>
        </w:rPr>
      </w:pPr>
      <w:r>
        <w:rPr>
          <w:rFonts w:ascii="宋体" w:hAnsi="宋体" w:hint="eastAsia"/>
          <w:sz w:val="24"/>
        </w:rPr>
        <w:t>部    门：</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p>
    <w:p w14:paraId="1B9A9A3E" w14:textId="77777777" w:rsidR="00C5578D" w:rsidRDefault="00A35711">
      <w:pPr>
        <w:pStyle w:val="a4"/>
        <w:snapToGrid w:val="0"/>
        <w:spacing w:before="0" w:line="620" w:lineRule="atLeast"/>
        <w:ind w:firstLineChars="200" w:firstLine="480"/>
        <w:rPr>
          <w:rFonts w:ascii="宋体" w:hAnsi="宋体" w:cs="Times New Roman"/>
        </w:rPr>
      </w:pPr>
      <w:r>
        <w:rPr>
          <w:rFonts w:ascii="宋体" w:hAnsi="宋体" w:cs="Times New Roman" w:hint="eastAsia"/>
        </w:rPr>
        <w:t>代理人无转委权。特此委托。</w:t>
      </w:r>
    </w:p>
    <w:p w14:paraId="151BED12" w14:textId="77777777" w:rsidR="00C5578D" w:rsidRDefault="00C5578D">
      <w:pPr>
        <w:snapToGrid w:val="0"/>
        <w:spacing w:line="620" w:lineRule="atLeast"/>
        <w:ind w:firstLineChars="200" w:firstLine="480"/>
        <w:rPr>
          <w:rFonts w:ascii="宋体" w:hAnsi="宋体"/>
          <w:sz w:val="24"/>
        </w:rPr>
      </w:pPr>
    </w:p>
    <w:p w14:paraId="6B628ABD" w14:textId="77777777" w:rsidR="00C5578D" w:rsidRDefault="00A35711">
      <w:pPr>
        <w:snapToGrid w:val="0"/>
        <w:spacing w:line="620" w:lineRule="atLeast"/>
        <w:ind w:firstLine="629"/>
        <w:rPr>
          <w:rFonts w:ascii="宋体" w:hAnsi="宋体"/>
          <w:sz w:val="24"/>
        </w:rPr>
      </w:pPr>
      <w:r>
        <w:rPr>
          <w:rFonts w:ascii="宋体" w:hAnsi="宋体" w:hint="eastAsia"/>
          <w:sz w:val="24"/>
        </w:rPr>
        <w:t>投标人全称（加盖公章）：</w:t>
      </w:r>
      <w:r>
        <w:rPr>
          <w:rFonts w:ascii="宋体" w:hAnsi="宋体" w:hint="eastAsia"/>
          <w:sz w:val="24"/>
          <w:u w:val="single"/>
        </w:rPr>
        <w:t xml:space="preserve">      　　　　　　　　        </w:t>
      </w:r>
    </w:p>
    <w:p w14:paraId="3E7169E3" w14:textId="77777777" w:rsidR="00C5578D" w:rsidRDefault="00A35711">
      <w:pPr>
        <w:snapToGrid w:val="0"/>
        <w:spacing w:line="620" w:lineRule="atLeast"/>
        <w:ind w:firstLine="629"/>
        <w:rPr>
          <w:rFonts w:ascii="宋体" w:hAnsi="宋体"/>
          <w:sz w:val="24"/>
        </w:rPr>
      </w:pPr>
      <w:r>
        <w:rPr>
          <w:rFonts w:ascii="宋体" w:hAnsi="宋体" w:hint="eastAsia"/>
          <w:sz w:val="24"/>
        </w:rPr>
        <w:t>法定代表人签字：</w:t>
      </w:r>
      <w:r>
        <w:rPr>
          <w:rFonts w:ascii="宋体" w:hAnsi="宋体" w:hint="eastAsia"/>
          <w:sz w:val="24"/>
          <w:u w:val="single"/>
        </w:rPr>
        <w:t xml:space="preserve">     　　　         </w:t>
      </w:r>
    </w:p>
    <w:p w14:paraId="1FF7F705" w14:textId="77777777" w:rsidR="00C5578D" w:rsidRDefault="00A35711">
      <w:pPr>
        <w:snapToGrid w:val="0"/>
        <w:spacing w:line="620" w:lineRule="atLeast"/>
        <w:ind w:firstLine="629"/>
        <w:rPr>
          <w:rFonts w:ascii="宋体" w:hAnsi="宋体"/>
          <w:sz w:val="24"/>
        </w:rPr>
      </w:pPr>
      <w:r>
        <w:rPr>
          <w:rFonts w:ascii="宋体" w:hAnsi="宋体" w:hint="eastAsia"/>
          <w:sz w:val="24"/>
        </w:rPr>
        <w:t>日期：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06CC2E39" w14:textId="77777777" w:rsidR="00C5578D" w:rsidRDefault="00C5578D">
      <w:pPr>
        <w:adjustRightInd w:val="0"/>
        <w:spacing w:line="276" w:lineRule="auto"/>
        <w:rPr>
          <w:rFonts w:ascii="宋体" w:hAnsi="宋体" w:cs="宋体"/>
          <w:sz w:val="25"/>
          <w:szCs w:val="25"/>
        </w:rPr>
      </w:pPr>
    </w:p>
    <w:p w14:paraId="6215E50C" w14:textId="77777777" w:rsidR="00C5578D" w:rsidRDefault="00C5578D">
      <w:pPr>
        <w:adjustRightInd w:val="0"/>
        <w:spacing w:line="276" w:lineRule="auto"/>
        <w:rPr>
          <w:rFonts w:ascii="宋体" w:hAnsi="宋体" w:cs="宋体"/>
          <w:sz w:val="25"/>
          <w:szCs w:val="25"/>
        </w:rPr>
      </w:pPr>
    </w:p>
    <w:p w14:paraId="7D00DADE" w14:textId="77777777" w:rsidR="00C5578D" w:rsidRDefault="00A35711">
      <w:pPr>
        <w:adjustRightInd w:val="0"/>
        <w:spacing w:line="276" w:lineRule="auto"/>
        <w:rPr>
          <w:rFonts w:ascii="宋体" w:hAnsi="宋体" w:cs="宋体"/>
          <w:sz w:val="25"/>
          <w:szCs w:val="25"/>
        </w:rPr>
      </w:pPr>
      <w:r>
        <w:rPr>
          <w:rFonts w:ascii="宋体" w:hAnsi="宋体" w:cs="宋体" w:hint="eastAsia"/>
          <w:sz w:val="25"/>
          <w:szCs w:val="25"/>
        </w:rPr>
        <w:t xml:space="preserve"> </w:t>
      </w:r>
    </w:p>
    <w:p w14:paraId="24D96ADD" w14:textId="77777777" w:rsidR="00C5578D" w:rsidRDefault="00C5578D">
      <w:pPr>
        <w:adjustRightInd w:val="0"/>
        <w:spacing w:line="276" w:lineRule="auto"/>
        <w:rPr>
          <w:rFonts w:ascii="宋体" w:hAnsi="宋体" w:cs="宋体"/>
          <w:sz w:val="25"/>
          <w:szCs w:val="25"/>
        </w:rPr>
      </w:pPr>
    </w:p>
    <w:p w14:paraId="43E56FA2" w14:textId="77777777" w:rsidR="00C5578D" w:rsidRDefault="00C5578D">
      <w:pPr>
        <w:adjustRightInd w:val="0"/>
        <w:spacing w:line="276" w:lineRule="auto"/>
        <w:rPr>
          <w:rFonts w:ascii="宋体" w:hAnsi="宋体" w:cs="宋体"/>
          <w:sz w:val="25"/>
          <w:szCs w:val="25"/>
        </w:rPr>
      </w:pPr>
    </w:p>
    <w:p w14:paraId="53F88167" w14:textId="77777777" w:rsidR="00C5578D" w:rsidRDefault="00C5578D">
      <w:pPr>
        <w:adjustRightInd w:val="0"/>
        <w:spacing w:line="276" w:lineRule="auto"/>
        <w:rPr>
          <w:rFonts w:ascii="宋体" w:hAnsi="宋体" w:cs="宋体"/>
          <w:sz w:val="25"/>
          <w:szCs w:val="25"/>
        </w:rPr>
      </w:pPr>
    </w:p>
    <w:p w14:paraId="7F89274D" w14:textId="77777777" w:rsidR="00C5578D" w:rsidRDefault="00C5578D">
      <w:pPr>
        <w:adjustRightInd w:val="0"/>
        <w:spacing w:line="276" w:lineRule="auto"/>
        <w:rPr>
          <w:rFonts w:ascii="宋体" w:hAnsi="宋体" w:cs="宋体"/>
          <w:sz w:val="25"/>
          <w:szCs w:val="25"/>
        </w:rPr>
      </w:pPr>
    </w:p>
    <w:p w14:paraId="4BB5C1D6" w14:textId="77777777" w:rsidR="00C5578D" w:rsidRDefault="00A35711">
      <w:pPr>
        <w:adjustRightInd w:val="0"/>
        <w:spacing w:line="276" w:lineRule="auto"/>
        <w:jc w:val="left"/>
        <w:rPr>
          <w:rFonts w:ascii="宋体" w:hAnsi="宋体" w:cs="宋体"/>
          <w:sz w:val="25"/>
          <w:szCs w:val="25"/>
        </w:rPr>
      </w:pPr>
      <w:r>
        <w:rPr>
          <w:rFonts w:ascii="宋体" w:hAnsi="宋体" w:cs="宋体" w:hint="eastAsia"/>
          <w:sz w:val="25"/>
          <w:szCs w:val="25"/>
        </w:rPr>
        <w:t>附件二：</w:t>
      </w:r>
    </w:p>
    <w:p w14:paraId="16DA1B2B" w14:textId="77777777" w:rsidR="00C5578D" w:rsidRDefault="00A35711">
      <w:pPr>
        <w:pStyle w:val="a0"/>
        <w:ind w:firstLine="562"/>
        <w:jc w:val="center"/>
        <w:rPr>
          <w:rFonts w:ascii="宋体" w:hAnsi="宋体"/>
          <w:b/>
          <w:sz w:val="28"/>
          <w:szCs w:val="28"/>
        </w:rPr>
      </w:pPr>
      <w:r>
        <w:rPr>
          <w:rFonts w:ascii="宋体" w:hAnsi="宋体" w:hint="eastAsia"/>
          <w:b/>
          <w:sz w:val="28"/>
          <w:szCs w:val="28"/>
        </w:rPr>
        <w:t>法定代表人身份证明书</w:t>
      </w:r>
    </w:p>
    <w:p w14:paraId="4850EDBA" w14:textId="77777777" w:rsidR="00C5578D" w:rsidRDefault="00C5578D">
      <w:pPr>
        <w:pStyle w:val="a0"/>
        <w:rPr>
          <w:rFonts w:ascii="宋体" w:hAnsi="宋体"/>
        </w:rPr>
      </w:pPr>
    </w:p>
    <w:p w14:paraId="63BCDFBF" w14:textId="77777777" w:rsidR="00C5578D" w:rsidRDefault="00C5578D">
      <w:pPr>
        <w:pStyle w:val="a0"/>
        <w:rPr>
          <w:rFonts w:ascii="宋体" w:hAnsi="宋体"/>
        </w:rPr>
      </w:pPr>
    </w:p>
    <w:p w14:paraId="5FE080CB" w14:textId="77777777" w:rsidR="00C5578D" w:rsidRDefault="00A35711">
      <w:pPr>
        <w:ind w:firstLine="420"/>
        <w:rPr>
          <w:rFonts w:ascii="宋体" w:hAnsi="宋体"/>
          <w:sz w:val="24"/>
          <w:u w:val="single"/>
        </w:rPr>
      </w:pPr>
      <w:r>
        <w:rPr>
          <w:rFonts w:ascii="宋体" w:hAnsi="宋体" w:hint="eastAsia"/>
          <w:sz w:val="24"/>
        </w:rPr>
        <w:t>单位名称：</w:t>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t xml:space="preserve">     </w:t>
      </w:r>
    </w:p>
    <w:p w14:paraId="42B9E6DA" w14:textId="77777777" w:rsidR="00C5578D" w:rsidRDefault="00C5578D">
      <w:pPr>
        <w:ind w:firstLine="420"/>
        <w:rPr>
          <w:rFonts w:ascii="宋体" w:hAnsi="宋体"/>
          <w:sz w:val="24"/>
        </w:rPr>
      </w:pPr>
    </w:p>
    <w:p w14:paraId="70DA23BE" w14:textId="77777777" w:rsidR="00C5578D" w:rsidRDefault="00A35711">
      <w:pPr>
        <w:ind w:firstLine="420"/>
        <w:rPr>
          <w:rFonts w:ascii="宋体" w:hAnsi="宋体"/>
          <w:sz w:val="24"/>
        </w:rPr>
      </w:pPr>
      <w:r>
        <w:rPr>
          <w:rFonts w:ascii="宋体" w:hAnsi="宋体" w:hint="eastAsia"/>
          <w:sz w:val="24"/>
        </w:rPr>
        <w:t>单位性质：</w:t>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t xml:space="preserve">     </w:t>
      </w:r>
    </w:p>
    <w:p w14:paraId="7B9A1519" w14:textId="77777777" w:rsidR="00C5578D" w:rsidRDefault="00C5578D">
      <w:pPr>
        <w:ind w:firstLine="420"/>
        <w:rPr>
          <w:rFonts w:ascii="宋体" w:hAnsi="宋体"/>
          <w:sz w:val="24"/>
        </w:rPr>
      </w:pPr>
    </w:p>
    <w:p w14:paraId="612861A2" w14:textId="77777777" w:rsidR="00C5578D" w:rsidRDefault="00A35711">
      <w:pPr>
        <w:ind w:firstLine="420"/>
        <w:rPr>
          <w:rFonts w:ascii="宋体" w:hAnsi="宋体"/>
          <w:sz w:val="24"/>
        </w:rPr>
      </w:pPr>
      <w:r>
        <w:rPr>
          <w:rFonts w:ascii="宋体" w:hAnsi="宋体" w:hint="eastAsia"/>
          <w:sz w:val="24"/>
        </w:rPr>
        <w:t>地    址：</w:t>
      </w:r>
      <w:r>
        <w:rPr>
          <w:rFonts w:ascii="宋体" w:hAnsi="宋体" w:hint="eastAsia"/>
          <w:sz w:val="24"/>
          <w:u w:val="single"/>
        </w:rPr>
        <w:tab/>
      </w:r>
      <w:r>
        <w:rPr>
          <w:rFonts w:ascii="宋体" w:hAnsi="宋体" w:hint="eastAsia"/>
          <w:sz w:val="24"/>
          <w:u w:val="single"/>
        </w:rPr>
        <w:tab/>
        <w:t xml:space="preserve">  </w:t>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t xml:space="preserve">       </w:t>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r>
      <w:r>
        <w:rPr>
          <w:rFonts w:ascii="宋体" w:hAnsi="宋体" w:hint="eastAsia"/>
          <w:sz w:val="24"/>
          <w:u w:val="single"/>
        </w:rPr>
        <w:tab/>
        <w:t xml:space="preserve">  </w:t>
      </w:r>
    </w:p>
    <w:p w14:paraId="65365FF0" w14:textId="77777777" w:rsidR="00C5578D" w:rsidRDefault="00C5578D">
      <w:pPr>
        <w:ind w:firstLine="420"/>
        <w:rPr>
          <w:rFonts w:ascii="宋体" w:hAnsi="宋体"/>
          <w:sz w:val="24"/>
        </w:rPr>
      </w:pPr>
    </w:p>
    <w:p w14:paraId="720B5D17" w14:textId="77777777" w:rsidR="00C5578D" w:rsidRDefault="00A35711">
      <w:pPr>
        <w:ind w:firstLine="420"/>
        <w:rPr>
          <w:rFonts w:ascii="宋体" w:hAnsi="宋体"/>
          <w:sz w:val="24"/>
        </w:rPr>
      </w:pPr>
      <w:r>
        <w:rPr>
          <w:rFonts w:ascii="宋体" w:hAnsi="宋体" w:hint="eastAsia"/>
          <w:sz w:val="24"/>
        </w:rPr>
        <w:t>成立时间：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38FF3291" w14:textId="77777777" w:rsidR="00C5578D" w:rsidRDefault="00C5578D">
      <w:pPr>
        <w:ind w:firstLine="420"/>
        <w:rPr>
          <w:rFonts w:ascii="宋体" w:hAnsi="宋体"/>
          <w:sz w:val="24"/>
        </w:rPr>
      </w:pPr>
    </w:p>
    <w:p w14:paraId="3143BE37" w14:textId="77777777" w:rsidR="00C5578D" w:rsidRDefault="00A35711">
      <w:pPr>
        <w:ind w:firstLine="420"/>
        <w:rPr>
          <w:rFonts w:ascii="宋体" w:hAnsi="宋体"/>
          <w:sz w:val="24"/>
        </w:rPr>
      </w:pPr>
      <w:r>
        <w:rPr>
          <w:rFonts w:ascii="宋体" w:hAnsi="宋体" w:hint="eastAsia"/>
          <w:sz w:val="24"/>
        </w:rPr>
        <w:t>经营期限：</w:t>
      </w:r>
      <w:r>
        <w:rPr>
          <w:rFonts w:ascii="宋体" w:hAnsi="宋体" w:hint="eastAsia"/>
          <w:sz w:val="24"/>
          <w:u w:val="single"/>
        </w:rPr>
        <w:tab/>
        <w:t xml:space="preserve">                                     </w:t>
      </w:r>
    </w:p>
    <w:p w14:paraId="0EE52025" w14:textId="77777777" w:rsidR="00C5578D" w:rsidRDefault="00C5578D">
      <w:pPr>
        <w:ind w:firstLine="420"/>
        <w:rPr>
          <w:rFonts w:ascii="宋体" w:hAnsi="宋体"/>
          <w:sz w:val="24"/>
        </w:rPr>
      </w:pPr>
    </w:p>
    <w:p w14:paraId="070EEEF5" w14:textId="77777777" w:rsidR="00C5578D" w:rsidRDefault="00A35711">
      <w:pPr>
        <w:ind w:firstLine="420"/>
        <w:rPr>
          <w:rFonts w:ascii="宋体" w:hAnsi="宋体"/>
          <w:sz w:val="24"/>
        </w:rPr>
      </w:pPr>
      <w:r>
        <w:rPr>
          <w:rFonts w:ascii="宋体" w:hAnsi="宋体" w:hint="eastAsia"/>
          <w:sz w:val="24"/>
        </w:rPr>
        <w:t>姓    名：</w:t>
      </w:r>
      <w:r>
        <w:rPr>
          <w:rFonts w:ascii="宋体" w:hAnsi="宋体" w:hint="eastAsia"/>
          <w:sz w:val="24"/>
          <w:u w:val="single"/>
        </w:rPr>
        <w:t xml:space="preserve">           </w:t>
      </w:r>
      <w:r>
        <w:rPr>
          <w:rFonts w:ascii="宋体" w:hAnsi="宋体" w:hint="eastAsia"/>
          <w:sz w:val="24"/>
        </w:rPr>
        <w:t xml:space="preserve">  性别：</w:t>
      </w:r>
      <w:r>
        <w:rPr>
          <w:rFonts w:ascii="宋体" w:hAnsi="宋体" w:hint="eastAsia"/>
          <w:sz w:val="24"/>
          <w:u w:val="single"/>
        </w:rPr>
        <w:t xml:space="preserve">     </w:t>
      </w:r>
      <w:r>
        <w:rPr>
          <w:rFonts w:ascii="宋体" w:hAnsi="宋体" w:hint="eastAsia"/>
          <w:sz w:val="24"/>
        </w:rPr>
        <w:t xml:space="preserve">  年龄：</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ab/>
      </w:r>
      <w:r>
        <w:rPr>
          <w:rFonts w:ascii="宋体" w:hAnsi="宋体" w:hint="eastAsia"/>
          <w:sz w:val="24"/>
          <w:u w:val="single"/>
        </w:rPr>
        <w:tab/>
        <w:t xml:space="preserve"> </w:t>
      </w:r>
    </w:p>
    <w:p w14:paraId="62F1D35E" w14:textId="77777777" w:rsidR="00C5578D" w:rsidRDefault="00C5578D">
      <w:pPr>
        <w:ind w:firstLine="420"/>
        <w:rPr>
          <w:rFonts w:ascii="宋体" w:hAnsi="宋体"/>
          <w:sz w:val="24"/>
        </w:rPr>
      </w:pPr>
    </w:p>
    <w:p w14:paraId="724696FC" w14:textId="77777777" w:rsidR="00C5578D" w:rsidRDefault="00A35711">
      <w:pPr>
        <w:ind w:firstLine="420"/>
        <w:rPr>
          <w:rFonts w:ascii="宋体" w:hAnsi="宋体"/>
          <w:sz w:val="24"/>
        </w:rPr>
      </w:pPr>
      <w:r>
        <w:rPr>
          <w:rFonts w:ascii="宋体" w:hAnsi="宋体" w:hint="eastAsia"/>
          <w:sz w:val="24"/>
        </w:rPr>
        <w:t>系</w:t>
      </w:r>
      <w:r>
        <w:rPr>
          <w:rFonts w:ascii="宋体" w:hAnsi="宋体" w:hint="eastAsia"/>
          <w:sz w:val="24"/>
          <w:u w:val="single"/>
        </w:rPr>
        <w:t xml:space="preserve">          （投标人单位名称）                   </w:t>
      </w:r>
      <w:r>
        <w:rPr>
          <w:rFonts w:ascii="宋体" w:hAnsi="宋体" w:hint="eastAsia"/>
          <w:sz w:val="24"/>
        </w:rPr>
        <w:t>的法定代表人。</w:t>
      </w:r>
    </w:p>
    <w:p w14:paraId="191B3996" w14:textId="77777777" w:rsidR="00C5578D" w:rsidRDefault="00C5578D">
      <w:pPr>
        <w:ind w:firstLine="420"/>
        <w:rPr>
          <w:rFonts w:ascii="宋体" w:hAnsi="宋体"/>
          <w:sz w:val="24"/>
        </w:rPr>
      </w:pPr>
    </w:p>
    <w:p w14:paraId="447CE2AB" w14:textId="77777777" w:rsidR="00C5578D" w:rsidRDefault="00A35711">
      <w:pPr>
        <w:ind w:firstLine="420"/>
        <w:rPr>
          <w:rFonts w:ascii="宋体" w:hAnsi="宋体"/>
          <w:sz w:val="24"/>
        </w:rPr>
      </w:pPr>
      <w:r>
        <w:rPr>
          <w:rFonts w:ascii="宋体" w:hAnsi="宋体" w:hint="eastAsia"/>
          <w:sz w:val="24"/>
        </w:rPr>
        <w:t>特此证明。</w:t>
      </w:r>
    </w:p>
    <w:p w14:paraId="06109649" w14:textId="77777777" w:rsidR="00C5578D" w:rsidRDefault="00C5578D">
      <w:pPr>
        <w:ind w:firstLine="420"/>
        <w:rPr>
          <w:rFonts w:ascii="宋体" w:hAnsi="宋体"/>
          <w:sz w:val="24"/>
        </w:rPr>
      </w:pPr>
    </w:p>
    <w:p w14:paraId="45623208" w14:textId="77777777" w:rsidR="00C5578D" w:rsidRDefault="00C5578D">
      <w:pPr>
        <w:ind w:firstLine="420"/>
        <w:rPr>
          <w:rFonts w:ascii="宋体" w:hAnsi="宋体"/>
          <w:sz w:val="24"/>
        </w:rPr>
      </w:pPr>
    </w:p>
    <w:p w14:paraId="632629A2" w14:textId="77777777" w:rsidR="00C5578D" w:rsidRDefault="00A35711">
      <w:pPr>
        <w:ind w:firstLine="420"/>
        <w:rPr>
          <w:rFonts w:ascii="宋体" w:hAnsi="宋体"/>
          <w:sz w:val="24"/>
        </w:rPr>
      </w:pPr>
      <w:r>
        <w:rPr>
          <w:rFonts w:ascii="宋体" w:hAnsi="宋体"/>
          <w:noProof/>
          <w:sz w:val="24"/>
        </w:rPr>
        <mc:AlternateContent>
          <mc:Choice Requires="wps">
            <w:drawing>
              <wp:anchor distT="0" distB="0" distL="114300" distR="114300" simplePos="0" relativeHeight="251658240" behindDoc="1" locked="0" layoutInCell="1" allowOverlap="1" wp14:anchorId="18FB338E" wp14:editId="77F5873B">
                <wp:simplePos x="0" y="0"/>
                <wp:positionH relativeFrom="column">
                  <wp:posOffset>866775</wp:posOffset>
                </wp:positionH>
                <wp:positionV relativeFrom="paragraph">
                  <wp:posOffset>99695</wp:posOffset>
                </wp:positionV>
                <wp:extent cx="2733675" cy="1485900"/>
                <wp:effectExtent l="4445" t="4445" r="5080" b="14605"/>
                <wp:wrapNone/>
                <wp:docPr id="4" name="Rectangle 3"/>
                <wp:cNvGraphicFramePr/>
                <a:graphic xmlns:a="http://schemas.openxmlformats.org/drawingml/2006/main">
                  <a:graphicData uri="http://schemas.microsoft.com/office/word/2010/wordprocessingShape">
                    <wps:wsp>
                      <wps:cNvSpPr/>
                      <wps:spPr>
                        <a:xfrm>
                          <a:off x="0" y="0"/>
                          <a:ext cx="2733675"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BD4BC00" w14:textId="77777777" w:rsidR="00C5578D" w:rsidRDefault="00C5578D">
                            <w:pPr>
                              <w:jc w:val="center"/>
                            </w:pPr>
                          </w:p>
                        </w:txbxContent>
                      </wps:txbx>
                      <wps:bodyPr upright="1"/>
                    </wps:wsp>
                  </a:graphicData>
                </a:graphic>
              </wp:anchor>
            </w:drawing>
          </mc:Choice>
          <mc:Fallback>
            <w:pict>
              <v:rect w14:anchorId="18FB338E" id="Rectangle 3" o:spid="_x0000_s1027" style="position:absolute;left:0;text-align:left;margin-left:68.25pt;margin-top:7.85pt;width:215.25pt;height:11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">
                <v:textbox>
                  <w:txbxContent>
                    <w:p w14:paraId="5BD4BC00" w14:textId="77777777" w:rsidR="00C5578D" w:rsidRDefault="00C5578D">
                      <w:pPr>
                        <w:jc w:val="center"/>
                      </w:pPr>
                    </w:p>
                  </w:txbxContent>
                </v:textbox>
              </v:rect>
            </w:pict>
          </mc:Fallback>
        </mc:AlternateContent>
      </w:r>
    </w:p>
    <w:p w14:paraId="4A1805B1" w14:textId="77777777" w:rsidR="00C5578D" w:rsidRDefault="00C5578D">
      <w:pPr>
        <w:ind w:firstLine="420"/>
        <w:rPr>
          <w:rFonts w:ascii="宋体" w:hAnsi="宋体"/>
          <w:sz w:val="24"/>
        </w:rPr>
      </w:pPr>
    </w:p>
    <w:p w14:paraId="169F28FA" w14:textId="77777777" w:rsidR="00C5578D" w:rsidRDefault="00A35711">
      <w:pPr>
        <w:ind w:firstLineChars="575" w:firstLine="1380"/>
        <w:rPr>
          <w:rFonts w:ascii="宋体" w:hAnsi="宋体"/>
          <w:sz w:val="24"/>
        </w:rPr>
      </w:pPr>
      <w:r>
        <w:rPr>
          <w:rFonts w:ascii="宋体" w:hAnsi="宋体" w:hint="eastAsia"/>
          <w:sz w:val="24"/>
        </w:rPr>
        <w:t>（附注：法定代表人身份证复印于此处）</w:t>
      </w:r>
    </w:p>
    <w:p w14:paraId="72F3B1D8" w14:textId="77777777" w:rsidR="00C5578D" w:rsidRDefault="00C5578D">
      <w:pPr>
        <w:ind w:firstLine="420"/>
        <w:rPr>
          <w:rFonts w:ascii="宋体" w:hAnsi="宋体"/>
          <w:sz w:val="24"/>
        </w:rPr>
      </w:pPr>
    </w:p>
    <w:p w14:paraId="09FAA010" w14:textId="77777777" w:rsidR="00C5578D" w:rsidRDefault="00C5578D">
      <w:pPr>
        <w:rPr>
          <w:rFonts w:ascii="宋体" w:hAnsi="宋体"/>
          <w:sz w:val="24"/>
        </w:rPr>
      </w:pPr>
    </w:p>
    <w:p w14:paraId="6EDB2B33" w14:textId="77777777" w:rsidR="00C5578D" w:rsidRDefault="00C5578D">
      <w:pPr>
        <w:ind w:right="480" w:firstLineChars="500" w:firstLine="1200"/>
        <w:rPr>
          <w:rFonts w:ascii="宋体" w:hAnsi="宋体"/>
          <w:sz w:val="24"/>
        </w:rPr>
      </w:pPr>
    </w:p>
    <w:p w14:paraId="691535DE" w14:textId="77777777" w:rsidR="00C5578D" w:rsidRDefault="00C5578D">
      <w:pPr>
        <w:ind w:right="480" w:firstLineChars="500" w:firstLine="1200"/>
        <w:rPr>
          <w:rFonts w:ascii="宋体" w:hAnsi="宋体"/>
          <w:sz w:val="24"/>
        </w:rPr>
      </w:pPr>
    </w:p>
    <w:p w14:paraId="6DC066AE" w14:textId="77777777" w:rsidR="00C5578D" w:rsidRDefault="00C5578D">
      <w:pPr>
        <w:ind w:right="480" w:firstLineChars="500" w:firstLine="1200"/>
        <w:rPr>
          <w:rFonts w:ascii="宋体" w:hAnsi="宋体"/>
          <w:sz w:val="24"/>
        </w:rPr>
      </w:pPr>
    </w:p>
    <w:p w14:paraId="093003AC" w14:textId="77777777" w:rsidR="00C5578D" w:rsidRDefault="00C5578D">
      <w:pPr>
        <w:ind w:right="480" w:firstLineChars="500" w:firstLine="1200"/>
        <w:rPr>
          <w:rFonts w:ascii="宋体" w:hAnsi="宋体"/>
          <w:sz w:val="24"/>
        </w:rPr>
      </w:pPr>
    </w:p>
    <w:p w14:paraId="120984AD" w14:textId="77777777" w:rsidR="00C5578D" w:rsidRDefault="00C5578D">
      <w:pPr>
        <w:ind w:right="480" w:firstLineChars="500" w:firstLine="1200"/>
        <w:rPr>
          <w:rFonts w:ascii="宋体" w:hAnsi="宋体"/>
          <w:sz w:val="24"/>
        </w:rPr>
      </w:pPr>
    </w:p>
    <w:p w14:paraId="12339440" w14:textId="77777777" w:rsidR="00C5578D" w:rsidRDefault="00C5578D">
      <w:pPr>
        <w:ind w:right="480" w:firstLineChars="500" w:firstLine="1200"/>
        <w:rPr>
          <w:rFonts w:ascii="宋体" w:hAnsi="宋体"/>
          <w:sz w:val="24"/>
        </w:rPr>
      </w:pPr>
    </w:p>
    <w:p w14:paraId="5FCB25F4" w14:textId="77777777" w:rsidR="00C5578D" w:rsidRDefault="00C5578D">
      <w:pPr>
        <w:ind w:right="480" w:firstLineChars="500" w:firstLine="1200"/>
        <w:rPr>
          <w:rFonts w:ascii="宋体" w:hAnsi="宋体"/>
          <w:sz w:val="24"/>
        </w:rPr>
      </w:pPr>
    </w:p>
    <w:p w14:paraId="0F7BDF28" w14:textId="77777777" w:rsidR="00C5578D" w:rsidRDefault="00A35711">
      <w:pPr>
        <w:ind w:right="480" w:firstLineChars="500" w:firstLine="1200"/>
        <w:rPr>
          <w:rFonts w:ascii="宋体" w:hAnsi="宋体"/>
          <w:sz w:val="24"/>
        </w:rPr>
      </w:pPr>
      <w:r>
        <w:rPr>
          <w:rFonts w:ascii="宋体" w:hAnsi="宋体" w:hint="eastAsia"/>
          <w:sz w:val="24"/>
        </w:rPr>
        <w:t>投标人：</w:t>
      </w:r>
      <w:r>
        <w:rPr>
          <w:rFonts w:ascii="宋体" w:hAnsi="宋体" w:hint="eastAsia"/>
          <w:sz w:val="24"/>
          <w:u w:val="single"/>
        </w:rPr>
        <w:t xml:space="preserve">             （盖公章）</w:t>
      </w:r>
    </w:p>
    <w:p w14:paraId="1E2CA905" w14:textId="77777777" w:rsidR="00C5578D" w:rsidRDefault="00C5578D">
      <w:pPr>
        <w:ind w:firstLine="420"/>
        <w:rPr>
          <w:rFonts w:ascii="宋体" w:hAnsi="宋体"/>
          <w:sz w:val="24"/>
        </w:rPr>
      </w:pPr>
    </w:p>
    <w:p w14:paraId="325CF417" w14:textId="77777777" w:rsidR="00C5578D" w:rsidRDefault="00C5578D">
      <w:pPr>
        <w:ind w:right="480"/>
        <w:rPr>
          <w:rFonts w:ascii="宋体" w:hAnsi="宋体"/>
          <w:sz w:val="24"/>
        </w:rPr>
      </w:pPr>
    </w:p>
    <w:p w14:paraId="330CF6F0" w14:textId="77777777" w:rsidR="00C5578D" w:rsidRDefault="00A35711">
      <w:pPr>
        <w:ind w:right="480" w:firstLineChars="500" w:firstLine="1200"/>
        <w:rPr>
          <w:rFonts w:ascii="宋体" w:hAnsi="宋体"/>
          <w:sz w:val="24"/>
        </w:rPr>
      </w:pPr>
      <w:r>
        <w:rPr>
          <w:rFonts w:ascii="宋体" w:hAnsi="宋体" w:hint="eastAsia"/>
          <w:sz w:val="24"/>
        </w:rPr>
        <w:t>日    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136A3433" w14:textId="77777777" w:rsidR="00C5578D" w:rsidRDefault="00C5578D">
      <w:pPr>
        <w:ind w:right="480"/>
        <w:rPr>
          <w:rFonts w:ascii="宋体" w:hAnsi="宋体"/>
          <w:b/>
          <w:sz w:val="24"/>
          <w:szCs w:val="24"/>
        </w:rPr>
      </w:pPr>
    </w:p>
    <w:p w14:paraId="6C61484A" w14:textId="77777777" w:rsidR="00C5578D" w:rsidRDefault="00C5578D">
      <w:pPr>
        <w:ind w:right="480"/>
        <w:rPr>
          <w:rFonts w:ascii="宋体" w:hAnsi="宋体"/>
          <w:b/>
          <w:sz w:val="24"/>
          <w:szCs w:val="24"/>
        </w:rPr>
      </w:pPr>
    </w:p>
    <w:p w14:paraId="6B1F2ED3" w14:textId="77777777" w:rsidR="00C5578D" w:rsidRDefault="00C5578D">
      <w:pPr>
        <w:ind w:right="480"/>
        <w:rPr>
          <w:rFonts w:ascii="宋体" w:hAnsi="宋体"/>
          <w:b/>
          <w:sz w:val="24"/>
          <w:szCs w:val="24"/>
        </w:rPr>
      </w:pPr>
    </w:p>
    <w:p w14:paraId="26543CE1" w14:textId="77777777" w:rsidR="00C5578D" w:rsidRDefault="00C5578D">
      <w:pPr>
        <w:ind w:right="480"/>
        <w:rPr>
          <w:rFonts w:ascii="宋体" w:hAnsi="宋体"/>
          <w:b/>
          <w:sz w:val="24"/>
          <w:szCs w:val="24"/>
        </w:rPr>
      </w:pPr>
    </w:p>
    <w:p w14:paraId="08B050B1" w14:textId="77777777" w:rsidR="00C5578D" w:rsidRDefault="00A35711">
      <w:pPr>
        <w:ind w:right="480"/>
        <w:rPr>
          <w:rFonts w:ascii="宋体" w:hAnsi="宋体"/>
          <w:sz w:val="24"/>
          <w:szCs w:val="24"/>
        </w:rPr>
      </w:pPr>
      <w:r>
        <w:rPr>
          <w:rFonts w:ascii="宋体" w:hAnsi="宋体" w:hint="eastAsia"/>
          <w:sz w:val="24"/>
          <w:szCs w:val="24"/>
        </w:rPr>
        <w:t>附件三、四:</w:t>
      </w:r>
    </w:p>
    <w:p w14:paraId="6F145EAE" w14:textId="77777777" w:rsidR="00C5578D" w:rsidRDefault="00C5578D">
      <w:pPr>
        <w:ind w:right="480"/>
        <w:rPr>
          <w:rFonts w:ascii="宋体" w:hAnsi="宋体"/>
          <w:sz w:val="24"/>
          <w:szCs w:val="24"/>
        </w:rPr>
      </w:pPr>
    </w:p>
    <w:p w14:paraId="7B8124E1" w14:textId="77777777" w:rsidR="00C5578D" w:rsidRDefault="00A35711">
      <w:pPr>
        <w:spacing w:line="360" w:lineRule="auto"/>
        <w:rPr>
          <w:rFonts w:ascii="宋体" w:hAnsi="宋体"/>
          <w:b/>
          <w:szCs w:val="21"/>
        </w:rPr>
      </w:pPr>
      <w:bookmarkStart w:id="7" w:name="_MON_1624200655"/>
      <w:bookmarkEnd w:id="7"/>
      <w:r>
        <w:rPr>
          <w:noProof/>
        </w:rPr>
        <w:drawing>
          <wp:inline distT="0" distB="0" distL="114300" distR="114300" wp14:anchorId="2151C890" wp14:editId="598805F7">
            <wp:extent cx="880110" cy="1100455"/>
            <wp:effectExtent l="0" t="0" r="3810" b="12065"/>
            <wp:docPr id="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
                    <pic:cNvPicPr>
                      <a:picLocks noChangeAspect="1"/>
                    </pic:cNvPicPr>
                  </pic:nvPicPr>
                  <pic:blipFill>
                    <a:blip r:embed="rId9"/>
                    <a:stretch>
                      <a:fillRect/>
                    </a:stretch>
                  </pic:blipFill>
                  <pic:spPr>
                    <a:xfrm>
                      <a:off x="0" y="0"/>
                      <a:ext cx="880110" cy="1100455"/>
                    </a:xfrm>
                    <a:prstGeom prst="rect">
                      <a:avLst/>
                    </a:prstGeom>
                    <a:noFill/>
                    <a:ln>
                      <a:noFill/>
                    </a:ln>
                  </pic:spPr>
                </pic:pic>
              </a:graphicData>
            </a:graphic>
          </wp:inline>
        </w:drawing>
      </w:r>
      <w:r>
        <w:rPr>
          <w:noProof/>
        </w:rPr>
        <w:drawing>
          <wp:inline distT="0" distB="0" distL="114300" distR="114300" wp14:anchorId="5259C3C6" wp14:editId="58B8641C">
            <wp:extent cx="965835" cy="1039495"/>
            <wp:effectExtent l="0" t="0" r="9525" b="12065"/>
            <wp:docPr id="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3"/>
                    <pic:cNvPicPr>
                      <a:picLocks noChangeAspect="1"/>
                    </pic:cNvPicPr>
                  </pic:nvPicPr>
                  <pic:blipFill>
                    <a:blip r:embed="rId10"/>
                    <a:stretch>
                      <a:fillRect/>
                    </a:stretch>
                  </pic:blipFill>
                  <pic:spPr>
                    <a:xfrm>
                      <a:off x="0" y="0"/>
                      <a:ext cx="965835" cy="1039495"/>
                    </a:xfrm>
                    <a:prstGeom prst="rect">
                      <a:avLst/>
                    </a:prstGeom>
                    <a:noFill/>
                    <a:ln>
                      <a:noFill/>
                    </a:ln>
                  </pic:spPr>
                </pic:pic>
              </a:graphicData>
            </a:graphic>
          </wp:inline>
        </w:drawing>
      </w:r>
    </w:p>
    <w:p w14:paraId="2470CCB1" w14:textId="77777777" w:rsidR="00C5578D" w:rsidRDefault="00C5578D">
      <w:pPr>
        <w:spacing w:line="720" w:lineRule="auto"/>
        <w:jc w:val="left"/>
        <w:rPr>
          <w:szCs w:val="21"/>
        </w:rPr>
      </w:pPr>
    </w:p>
    <w:sectPr w:rsidR="00C5578D">
      <w:headerReference w:type="default" r:id="rId11"/>
      <w:footerReference w:type="default" r:id="rId12"/>
      <w:pgSz w:w="11906" w:h="16838"/>
      <w:pgMar w:top="1440" w:right="1080" w:bottom="1440" w:left="108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F98716" w14:textId="77777777" w:rsidR="000B1D1D" w:rsidRDefault="000B1D1D">
      <w:r>
        <w:separator/>
      </w:r>
    </w:p>
  </w:endnote>
  <w:endnote w:type="continuationSeparator" w:id="0">
    <w:p w14:paraId="4D4A7BAF" w14:textId="77777777" w:rsidR="000B1D1D" w:rsidRDefault="000B1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ingfang sc">
    <w:altName w:val="微软雅黑"/>
    <w:charset w:val="86"/>
    <w:family w:val="swiss"/>
    <w:pitch w:val="default"/>
    <w:sig w:usb0="00000000" w:usb1="00000000" w:usb2="00000017" w:usb3="00000000" w:csb0="00040001" w:csb1="00000000"/>
  </w:font>
  <w:font w:name="Helvetica Neue">
    <w:altName w:val="Arial"/>
    <w:charset w:val="00"/>
    <w:family w:val="auto"/>
    <w:pitch w:val="default"/>
    <w:sig w:usb0="00000000" w:usb1="00000000" w:usb2="00000010" w:usb3="00000000" w:csb0="0000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9ACC53" w14:textId="77777777" w:rsidR="00C5578D" w:rsidRDefault="00A35711">
    <w:pPr>
      <w:pStyle w:val="a9"/>
      <w:jc w:val="center"/>
      <w:rPr>
        <w:rFonts w:asciiTheme="majorEastAsia" w:eastAsiaTheme="majorEastAsia" w:hAnsiTheme="majorEastAsia"/>
        <w:b/>
      </w:rPr>
    </w:pPr>
    <w:r>
      <w:rPr>
        <w:rFonts w:asciiTheme="majorEastAsia" w:eastAsiaTheme="majorEastAsia" w:hAnsiTheme="majorEastAsia"/>
        <w:b/>
        <w:lang w:val="zh-CN"/>
      </w:rPr>
      <w:t xml:space="preserve"> </w:t>
    </w:r>
    <w:r>
      <w:rPr>
        <w:rFonts w:asciiTheme="majorEastAsia" w:eastAsiaTheme="majorEastAsia" w:hAnsiTheme="majorEastAsia"/>
        <w:b/>
      </w:rPr>
      <w:fldChar w:fldCharType="begin"/>
    </w:r>
    <w:r>
      <w:rPr>
        <w:rFonts w:asciiTheme="majorEastAsia" w:eastAsiaTheme="majorEastAsia" w:hAnsiTheme="majorEastAsia"/>
        <w:b/>
      </w:rPr>
      <w:instrText>PAGE  \* Arabic  \* MERGEFORMAT</w:instrText>
    </w:r>
    <w:r>
      <w:rPr>
        <w:rFonts w:asciiTheme="majorEastAsia" w:eastAsiaTheme="majorEastAsia" w:hAnsiTheme="majorEastAsia"/>
        <w:b/>
      </w:rPr>
      <w:fldChar w:fldCharType="separate"/>
    </w:r>
    <w:r>
      <w:rPr>
        <w:rFonts w:asciiTheme="majorEastAsia" w:eastAsiaTheme="majorEastAsia" w:hAnsiTheme="majorEastAsia"/>
        <w:b/>
        <w:lang w:val="zh-CN"/>
      </w:rPr>
      <w:t>5</w:t>
    </w:r>
    <w:r>
      <w:rPr>
        <w:rFonts w:asciiTheme="majorEastAsia" w:eastAsiaTheme="majorEastAsia" w:hAnsiTheme="majorEastAsia"/>
        <w:b/>
      </w:rPr>
      <w:fldChar w:fldCharType="end"/>
    </w:r>
    <w:r>
      <w:rPr>
        <w:rFonts w:asciiTheme="majorEastAsia" w:eastAsiaTheme="majorEastAsia" w:hAnsiTheme="majorEastAsia"/>
        <w:b/>
        <w:lang w:val="zh-CN"/>
      </w:rPr>
      <w:t xml:space="preserve"> / </w:t>
    </w:r>
    <w:r>
      <w:rPr>
        <w:rFonts w:asciiTheme="majorEastAsia" w:eastAsiaTheme="majorEastAsia" w:hAnsiTheme="majorEastAsia"/>
        <w:b/>
      </w:rPr>
      <w:fldChar w:fldCharType="begin"/>
    </w:r>
    <w:r>
      <w:rPr>
        <w:rFonts w:asciiTheme="majorEastAsia" w:eastAsiaTheme="majorEastAsia" w:hAnsiTheme="majorEastAsia"/>
        <w:b/>
      </w:rPr>
      <w:instrText>NUMPAGES  \* Arabic  \* MERGEFORMAT</w:instrText>
    </w:r>
    <w:r>
      <w:rPr>
        <w:rFonts w:asciiTheme="majorEastAsia" w:eastAsiaTheme="majorEastAsia" w:hAnsiTheme="majorEastAsia"/>
        <w:b/>
      </w:rPr>
      <w:fldChar w:fldCharType="separate"/>
    </w:r>
    <w:r>
      <w:rPr>
        <w:rFonts w:asciiTheme="majorEastAsia" w:eastAsiaTheme="majorEastAsia" w:hAnsiTheme="majorEastAsia"/>
        <w:b/>
        <w:lang w:val="zh-CN"/>
      </w:rPr>
      <w:t>12</w:t>
    </w:r>
    <w:r>
      <w:rPr>
        <w:rFonts w:asciiTheme="majorEastAsia" w:eastAsiaTheme="majorEastAsia" w:hAnsiTheme="majorEastAsia"/>
        <w:b/>
      </w:rPr>
      <w:fldChar w:fldCharType="end"/>
    </w:r>
  </w:p>
  <w:p w14:paraId="069D4806" w14:textId="77777777" w:rsidR="00C5578D" w:rsidRDefault="00C5578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E652E9" w14:textId="77777777" w:rsidR="000B1D1D" w:rsidRDefault="000B1D1D">
      <w:r>
        <w:separator/>
      </w:r>
    </w:p>
  </w:footnote>
  <w:footnote w:type="continuationSeparator" w:id="0">
    <w:p w14:paraId="2F76B94D" w14:textId="77777777" w:rsidR="000B1D1D" w:rsidRDefault="000B1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99F33" w14:textId="77777777" w:rsidR="00C5578D" w:rsidRDefault="00A35711">
    <w:pPr>
      <w:pStyle w:val="ab"/>
      <w:pBdr>
        <w:top w:val="none" w:sz="0" w:space="1" w:color="auto"/>
        <w:left w:val="none" w:sz="0" w:space="4" w:color="auto"/>
        <w:bottom w:val="single" w:sz="4" w:space="1" w:color="auto"/>
        <w:right w:val="none" w:sz="0" w:space="4" w:color="auto"/>
      </w:pBdr>
      <w:tabs>
        <w:tab w:val="clear" w:pos="4153"/>
        <w:tab w:val="clear" w:pos="8306"/>
        <w:tab w:val="center" w:pos="5102"/>
        <w:tab w:val="right" w:pos="10204"/>
      </w:tabs>
      <w:wordWrap w:val="0"/>
      <w:jc w:val="both"/>
      <w:rPr>
        <w:rFonts w:ascii="微软雅黑" w:eastAsia="微软雅黑" w:hAnsi="微软雅黑"/>
      </w:rPr>
    </w:pPr>
    <w:r>
      <w:rPr>
        <w:noProof/>
      </w:rPr>
      <w:drawing>
        <wp:anchor distT="0" distB="0" distL="114300" distR="114300" simplePos="0" relativeHeight="251658240" behindDoc="1" locked="0" layoutInCell="1" allowOverlap="1" wp14:anchorId="400B5874" wp14:editId="0E4D4178">
          <wp:simplePos x="0" y="0"/>
          <wp:positionH relativeFrom="column">
            <wp:posOffset>-38100</wp:posOffset>
          </wp:positionH>
          <wp:positionV relativeFrom="paragraph">
            <wp:posOffset>-361950</wp:posOffset>
          </wp:positionV>
          <wp:extent cx="975995" cy="543560"/>
          <wp:effectExtent l="0" t="0" r="14605" b="5080"/>
          <wp:wrapTight wrapText="bothSides">
            <wp:wrapPolygon edited="0">
              <wp:start x="0" y="0"/>
              <wp:lineTo x="0" y="21196"/>
              <wp:lineTo x="21249" y="21196"/>
              <wp:lineTo x="21249"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975995" cy="543560"/>
                  </a:xfrm>
                  <a:prstGeom prst="rect">
                    <a:avLst/>
                  </a:prstGeom>
                  <a:noFill/>
                  <a:ln>
                    <a:noFill/>
                  </a:ln>
                </pic:spPr>
              </pic:pic>
            </a:graphicData>
          </a:graphic>
        </wp:anchor>
      </w:drawing>
    </w:r>
    <w:r>
      <w:rPr>
        <w:rFonts w:ascii="宋体" w:hAnsi="宋体" w:hint="eastAsia"/>
        <w:b/>
        <w:bCs/>
      </w:rPr>
      <w:t xml:space="preserve">      </w:t>
    </w:r>
    <w:r>
      <w:rPr>
        <w:rFonts w:ascii="宋体" w:hAnsi="宋体"/>
        <w:b/>
        <w:bCs/>
      </w:rPr>
      <w:t xml:space="preserve">  </w:t>
    </w:r>
    <w:r>
      <w:rPr>
        <w:rFonts w:ascii="宋体" w:hAnsi="宋体" w:hint="eastAsia"/>
        <w:b/>
        <w:bCs/>
      </w:rPr>
      <w:t xml:space="preserve">                                       </w:t>
    </w:r>
    <w:r>
      <w:rPr>
        <w:rFonts w:ascii="宋体" w:hAnsi="宋体"/>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12716D9"/>
    <w:multiLevelType w:val="singleLevel"/>
    <w:tmpl w:val="B12716D9"/>
    <w:lvl w:ilvl="0">
      <w:start w:val="1"/>
      <w:numFmt w:val="decimalEnclosedCircleChinese"/>
      <w:suff w:val="nothing"/>
      <w:lvlText w:val="%1　"/>
      <w:lvlJc w:val="left"/>
      <w:pPr>
        <w:ind w:left="0" w:firstLine="400"/>
      </w:pPr>
      <w:rPr>
        <w:rFonts w:hint="eastAsia"/>
      </w:rPr>
    </w:lvl>
  </w:abstractNum>
  <w:abstractNum w:abstractNumId="1" w15:restartNumberingAfterBreak="0">
    <w:nsid w:val="BE499AF5"/>
    <w:multiLevelType w:val="singleLevel"/>
    <w:tmpl w:val="BE499AF5"/>
    <w:lvl w:ilvl="0">
      <w:start w:val="1"/>
      <w:numFmt w:val="chineseCounting"/>
      <w:suff w:val="space"/>
      <w:lvlText w:val="%1、"/>
      <w:lvlJc w:val="left"/>
      <w:rPr>
        <w:rFonts w:hint="eastAsia"/>
      </w:rPr>
    </w:lvl>
  </w:abstractNum>
  <w:abstractNum w:abstractNumId="2" w15:restartNumberingAfterBreak="0">
    <w:nsid w:val="00000012"/>
    <w:multiLevelType w:val="multilevel"/>
    <w:tmpl w:val="00000012"/>
    <w:lvl w:ilvl="0">
      <w:start w:val="1"/>
      <w:numFmt w:val="decimal"/>
      <w:lvlText w:val="%1)"/>
      <w:lvlJc w:val="left"/>
      <w:pPr>
        <w:tabs>
          <w:tab w:val="left" w:pos="538"/>
        </w:tabs>
        <w:ind w:left="822" w:hanging="284"/>
      </w:pPr>
      <w:rPr>
        <w:rFonts w:hint="eastAsia"/>
        <w:color w:val="auto"/>
      </w:rPr>
    </w:lvl>
    <w:lvl w:ilvl="1">
      <w:start w:val="1"/>
      <w:numFmt w:val="lowerLetter"/>
      <w:lvlText w:val="%2)"/>
      <w:lvlJc w:val="left"/>
      <w:pPr>
        <w:tabs>
          <w:tab w:val="left" w:pos="811"/>
        </w:tabs>
        <w:ind w:left="811" w:hanging="420"/>
      </w:pPr>
    </w:lvl>
    <w:lvl w:ilvl="2">
      <w:start w:val="1"/>
      <w:numFmt w:val="lowerRoman"/>
      <w:lvlText w:val="%3."/>
      <w:lvlJc w:val="right"/>
      <w:pPr>
        <w:tabs>
          <w:tab w:val="left" w:pos="1231"/>
        </w:tabs>
        <w:ind w:left="1231" w:hanging="420"/>
      </w:pPr>
    </w:lvl>
    <w:lvl w:ilvl="3">
      <w:start w:val="1"/>
      <w:numFmt w:val="decimal"/>
      <w:lvlText w:val="%4."/>
      <w:lvlJc w:val="left"/>
      <w:pPr>
        <w:tabs>
          <w:tab w:val="left" w:pos="1651"/>
        </w:tabs>
        <w:ind w:left="1651" w:hanging="420"/>
      </w:pPr>
    </w:lvl>
    <w:lvl w:ilvl="4">
      <w:start w:val="1"/>
      <w:numFmt w:val="lowerLetter"/>
      <w:lvlText w:val="%5)"/>
      <w:lvlJc w:val="left"/>
      <w:pPr>
        <w:tabs>
          <w:tab w:val="left" w:pos="2071"/>
        </w:tabs>
        <w:ind w:left="2071" w:hanging="420"/>
      </w:pPr>
    </w:lvl>
    <w:lvl w:ilvl="5">
      <w:start w:val="1"/>
      <w:numFmt w:val="lowerRoman"/>
      <w:lvlText w:val="%6."/>
      <w:lvlJc w:val="right"/>
      <w:pPr>
        <w:tabs>
          <w:tab w:val="left" w:pos="2491"/>
        </w:tabs>
        <w:ind w:left="2491" w:hanging="420"/>
      </w:pPr>
    </w:lvl>
    <w:lvl w:ilvl="6">
      <w:start w:val="1"/>
      <w:numFmt w:val="decimal"/>
      <w:lvlText w:val="%7."/>
      <w:lvlJc w:val="left"/>
      <w:pPr>
        <w:tabs>
          <w:tab w:val="left" w:pos="2911"/>
        </w:tabs>
        <w:ind w:left="2911" w:hanging="420"/>
      </w:pPr>
    </w:lvl>
    <w:lvl w:ilvl="7">
      <w:start w:val="1"/>
      <w:numFmt w:val="lowerLetter"/>
      <w:lvlText w:val="%8)"/>
      <w:lvlJc w:val="left"/>
      <w:pPr>
        <w:tabs>
          <w:tab w:val="left" w:pos="3331"/>
        </w:tabs>
        <w:ind w:left="3331" w:hanging="420"/>
      </w:pPr>
    </w:lvl>
    <w:lvl w:ilvl="8">
      <w:start w:val="1"/>
      <w:numFmt w:val="lowerRoman"/>
      <w:lvlText w:val="%9."/>
      <w:lvlJc w:val="right"/>
      <w:pPr>
        <w:tabs>
          <w:tab w:val="left" w:pos="3751"/>
        </w:tabs>
        <w:ind w:left="3751" w:hanging="420"/>
      </w:pPr>
    </w:lvl>
  </w:abstractNum>
  <w:abstractNum w:abstractNumId="3" w15:restartNumberingAfterBreak="0">
    <w:nsid w:val="00000015"/>
    <w:multiLevelType w:val="multilevel"/>
    <w:tmpl w:val="00000015"/>
    <w:lvl w:ilvl="0">
      <w:start w:val="1"/>
      <w:numFmt w:val="decimal"/>
      <w:lvlText w:val="%1)"/>
      <w:lvlJc w:val="left"/>
      <w:pPr>
        <w:tabs>
          <w:tab w:val="left" w:pos="538"/>
        </w:tabs>
        <w:ind w:left="822" w:hanging="284"/>
      </w:pPr>
      <w:rPr>
        <w:rFonts w:hint="eastAsia"/>
      </w:rPr>
    </w:lvl>
    <w:lvl w:ilvl="1">
      <w:start w:val="1"/>
      <w:numFmt w:val="lowerLetter"/>
      <w:lvlText w:val="%2)"/>
      <w:lvlJc w:val="left"/>
      <w:pPr>
        <w:tabs>
          <w:tab w:val="left" w:pos="811"/>
        </w:tabs>
        <w:ind w:left="811" w:hanging="420"/>
      </w:pPr>
    </w:lvl>
    <w:lvl w:ilvl="2">
      <w:start w:val="1"/>
      <w:numFmt w:val="lowerRoman"/>
      <w:lvlText w:val="%3."/>
      <w:lvlJc w:val="right"/>
      <w:pPr>
        <w:tabs>
          <w:tab w:val="left" w:pos="1231"/>
        </w:tabs>
        <w:ind w:left="1231" w:hanging="420"/>
      </w:pPr>
    </w:lvl>
    <w:lvl w:ilvl="3">
      <w:start w:val="1"/>
      <w:numFmt w:val="decimal"/>
      <w:lvlText w:val="%4."/>
      <w:lvlJc w:val="left"/>
      <w:pPr>
        <w:tabs>
          <w:tab w:val="left" w:pos="1651"/>
        </w:tabs>
        <w:ind w:left="1651" w:hanging="420"/>
      </w:pPr>
    </w:lvl>
    <w:lvl w:ilvl="4">
      <w:start w:val="1"/>
      <w:numFmt w:val="lowerLetter"/>
      <w:lvlText w:val="%5)"/>
      <w:lvlJc w:val="left"/>
      <w:pPr>
        <w:tabs>
          <w:tab w:val="left" w:pos="2071"/>
        </w:tabs>
        <w:ind w:left="2071" w:hanging="420"/>
      </w:pPr>
    </w:lvl>
    <w:lvl w:ilvl="5">
      <w:start w:val="1"/>
      <w:numFmt w:val="lowerRoman"/>
      <w:lvlText w:val="%6."/>
      <w:lvlJc w:val="right"/>
      <w:pPr>
        <w:tabs>
          <w:tab w:val="left" w:pos="2491"/>
        </w:tabs>
        <w:ind w:left="2491" w:hanging="420"/>
      </w:pPr>
    </w:lvl>
    <w:lvl w:ilvl="6">
      <w:start w:val="1"/>
      <w:numFmt w:val="decimal"/>
      <w:lvlText w:val="%7."/>
      <w:lvlJc w:val="left"/>
      <w:pPr>
        <w:tabs>
          <w:tab w:val="left" w:pos="2911"/>
        </w:tabs>
        <w:ind w:left="2911" w:hanging="420"/>
      </w:pPr>
    </w:lvl>
    <w:lvl w:ilvl="7">
      <w:start w:val="1"/>
      <w:numFmt w:val="lowerLetter"/>
      <w:lvlText w:val="%8)"/>
      <w:lvlJc w:val="left"/>
      <w:pPr>
        <w:tabs>
          <w:tab w:val="left" w:pos="3331"/>
        </w:tabs>
        <w:ind w:left="3331" w:hanging="420"/>
      </w:pPr>
    </w:lvl>
    <w:lvl w:ilvl="8">
      <w:start w:val="1"/>
      <w:numFmt w:val="lowerRoman"/>
      <w:lvlText w:val="%9."/>
      <w:lvlJc w:val="right"/>
      <w:pPr>
        <w:tabs>
          <w:tab w:val="left" w:pos="3751"/>
        </w:tabs>
        <w:ind w:left="3751" w:hanging="420"/>
      </w:pPr>
    </w:lvl>
  </w:abstractNum>
  <w:abstractNum w:abstractNumId="4" w15:restartNumberingAfterBreak="0">
    <w:nsid w:val="06371969"/>
    <w:multiLevelType w:val="multilevel"/>
    <w:tmpl w:val="06371969"/>
    <w:lvl w:ilvl="0">
      <w:start w:val="3"/>
      <w:numFmt w:val="decimal"/>
      <w:lvlText w:val="%1、"/>
      <w:lvlJc w:val="left"/>
      <w:pPr>
        <w:ind w:left="600" w:hanging="360"/>
      </w:pPr>
      <w:rPr>
        <w:rFonts w:asciiTheme="minorEastAsia" w:eastAsiaTheme="minorEastAsia" w:hAnsiTheme="minorEastAsia" w:cs="Arial" w:hint="eastAsia"/>
      </w:rPr>
    </w:lvl>
    <w:lvl w:ilvl="1">
      <w:start w:val="1"/>
      <w:numFmt w:val="lowerLetter"/>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lowerLetter"/>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lowerLetter"/>
      <w:lvlText w:val="%8)"/>
      <w:lvlJc w:val="left"/>
      <w:pPr>
        <w:ind w:left="4080" w:hanging="480"/>
      </w:pPr>
    </w:lvl>
    <w:lvl w:ilvl="8">
      <w:start w:val="1"/>
      <w:numFmt w:val="lowerRoman"/>
      <w:lvlText w:val="%9."/>
      <w:lvlJc w:val="right"/>
      <w:pPr>
        <w:ind w:left="4560" w:hanging="480"/>
      </w:pPr>
    </w:lvl>
  </w:abstractNum>
  <w:abstractNum w:abstractNumId="5" w15:restartNumberingAfterBreak="0">
    <w:nsid w:val="11FA4841"/>
    <w:multiLevelType w:val="singleLevel"/>
    <w:tmpl w:val="11FA4841"/>
    <w:lvl w:ilvl="0">
      <w:start w:val="1"/>
      <w:numFmt w:val="decimal"/>
      <w:suff w:val="nothing"/>
      <w:lvlText w:val="%1）"/>
      <w:lvlJc w:val="left"/>
    </w:lvl>
  </w:abstractNum>
  <w:abstractNum w:abstractNumId="6" w15:restartNumberingAfterBreak="0">
    <w:nsid w:val="193E08C5"/>
    <w:multiLevelType w:val="multilevel"/>
    <w:tmpl w:val="193E08C5"/>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1B3626A9"/>
    <w:multiLevelType w:val="multilevel"/>
    <w:tmpl w:val="1B3626A9"/>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301D7E55"/>
    <w:multiLevelType w:val="multilevel"/>
    <w:tmpl w:val="301D7E55"/>
    <w:lvl w:ilvl="0">
      <w:start w:val="1"/>
      <w:numFmt w:val="lowerLetter"/>
      <w:lvlText w:val="%1."/>
      <w:lvlJc w:val="left"/>
      <w:pPr>
        <w:ind w:left="966" w:hanging="480"/>
      </w:pPr>
      <w:rPr>
        <w:rFonts w:hint="default"/>
      </w:rPr>
    </w:lvl>
    <w:lvl w:ilvl="1">
      <w:start w:val="1"/>
      <w:numFmt w:val="lowerLetter"/>
      <w:lvlText w:val="%2)"/>
      <w:lvlJc w:val="left"/>
      <w:pPr>
        <w:ind w:left="1446" w:hanging="480"/>
      </w:pPr>
    </w:lvl>
    <w:lvl w:ilvl="2">
      <w:start w:val="1"/>
      <w:numFmt w:val="lowerRoman"/>
      <w:lvlText w:val="%3."/>
      <w:lvlJc w:val="right"/>
      <w:pPr>
        <w:ind w:left="1926" w:hanging="480"/>
      </w:pPr>
    </w:lvl>
    <w:lvl w:ilvl="3">
      <w:start w:val="1"/>
      <w:numFmt w:val="decimal"/>
      <w:lvlText w:val="%4."/>
      <w:lvlJc w:val="left"/>
      <w:pPr>
        <w:ind w:left="2406" w:hanging="480"/>
      </w:pPr>
    </w:lvl>
    <w:lvl w:ilvl="4">
      <w:start w:val="1"/>
      <w:numFmt w:val="lowerLetter"/>
      <w:lvlText w:val="%5)"/>
      <w:lvlJc w:val="left"/>
      <w:pPr>
        <w:ind w:left="2886" w:hanging="480"/>
      </w:pPr>
    </w:lvl>
    <w:lvl w:ilvl="5">
      <w:start w:val="1"/>
      <w:numFmt w:val="lowerRoman"/>
      <w:lvlText w:val="%6."/>
      <w:lvlJc w:val="right"/>
      <w:pPr>
        <w:ind w:left="3366" w:hanging="480"/>
      </w:pPr>
    </w:lvl>
    <w:lvl w:ilvl="6">
      <w:start w:val="1"/>
      <w:numFmt w:val="decimal"/>
      <w:lvlText w:val="%7."/>
      <w:lvlJc w:val="left"/>
      <w:pPr>
        <w:ind w:left="3846" w:hanging="480"/>
      </w:pPr>
    </w:lvl>
    <w:lvl w:ilvl="7">
      <w:start w:val="1"/>
      <w:numFmt w:val="lowerLetter"/>
      <w:lvlText w:val="%8)"/>
      <w:lvlJc w:val="left"/>
      <w:pPr>
        <w:ind w:left="4326" w:hanging="480"/>
      </w:pPr>
    </w:lvl>
    <w:lvl w:ilvl="8">
      <w:start w:val="1"/>
      <w:numFmt w:val="lowerRoman"/>
      <w:lvlText w:val="%9."/>
      <w:lvlJc w:val="right"/>
      <w:pPr>
        <w:ind w:left="4806" w:hanging="480"/>
      </w:pPr>
    </w:lvl>
  </w:abstractNum>
  <w:abstractNum w:abstractNumId="9" w15:restartNumberingAfterBreak="0">
    <w:nsid w:val="31A9659E"/>
    <w:multiLevelType w:val="multilevel"/>
    <w:tmpl w:val="31A9659E"/>
    <w:lvl w:ilvl="0">
      <w:start w:val="1"/>
      <w:numFmt w:val="decimal"/>
      <w:lvlText w:val="%1)"/>
      <w:lvlJc w:val="left"/>
      <w:pPr>
        <w:ind w:left="900" w:hanging="480"/>
      </w:pPr>
      <w:rPr>
        <w:rFonts w:hint="default"/>
      </w:rPr>
    </w:lvl>
    <w:lvl w:ilvl="1">
      <w:start w:val="1"/>
      <w:numFmt w:val="lowerLetter"/>
      <w:lvlText w:val="%2)"/>
      <w:lvlJc w:val="left"/>
      <w:pPr>
        <w:ind w:left="1380" w:hanging="480"/>
      </w:pPr>
    </w:lvl>
    <w:lvl w:ilvl="2">
      <w:start w:val="1"/>
      <w:numFmt w:val="lowerRoman"/>
      <w:lvlText w:val="%3."/>
      <w:lvlJc w:val="right"/>
      <w:pPr>
        <w:ind w:left="1860" w:hanging="480"/>
      </w:pPr>
    </w:lvl>
    <w:lvl w:ilvl="3">
      <w:start w:val="1"/>
      <w:numFmt w:val="decimal"/>
      <w:lvlText w:val="%4."/>
      <w:lvlJc w:val="left"/>
      <w:pPr>
        <w:ind w:left="2340" w:hanging="480"/>
      </w:pPr>
    </w:lvl>
    <w:lvl w:ilvl="4">
      <w:start w:val="1"/>
      <w:numFmt w:val="lowerLetter"/>
      <w:lvlText w:val="%5)"/>
      <w:lvlJc w:val="left"/>
      <w:pPr>
        <w:ind w:left="2820" w:hanging="480"/>
      </w:pPr>
    </w:lvl>
    <w:lvl w:ilvl="5">
      <w:start w:val="1"/>
      <w:numFmt w:val="lowerRoman"/>
      <w:lvlText w:val="%6."/>
      <w:lvlJc w:val="right"/>
      <w:pPr>
        <w:ind w:left="3300" w:hanging="480"/>
      </w:pPr>
    </w:lvl>
    <w:lvl w:ilvl="6">
      <w:start w:val="1"/>
      <w:numFmt w:val="decimal"/>
      <w:lvlText w:val="%7."/>
      <w:lvlJc w:val="left"/>
      <w:pPr>
        <w:ind w:left="3780" w:hanging="480"/>
      </w:pPr>
    </w:lvl>
    <w:lvl w:ilvl="7">
      <w:start w:val="1"/>
      <w:numFmt w:val="lowerLetter"/>
      <w:lvlText w:val="%8)"/>
      <w:lvlJc w:val="left"/>
      <w:pPr>
        <w:ind w:left="4260" w:hanging="480"/>
      </w:pPr>
    </w:lvl>
    <w:lvl w:ilvl="8">
      <w:start w:val="1"/>
      <w:numFmt w:val="lowerRoman"/>
      <w:lvlText w:val="%9."/>
      <w:lvlJc w:val="right"/>
      <w:pPr>
        <w:ind w:left="4740" w:hanging="480"/>
      </w:pPr>
    </w:lvl>
  </w:abstractNum>
  <w:abstractNum w:abstractNumId="10" w15:restartNumberingAfterBreak="0">
    <w:nsid w:val="5CF1F321"/>
    <w:multiLevelType w:val="singleLevel"/>
    <w:tmpl w:val="5CF1F321"/>
    <w:lvl w:ilvl="0">
      <w:start w:val="1"/>
      <w:numFmt w:val="decimal"/>
      <w:lvlText w:val="%1)"/>
      <w:lvlJc w:val="left"/>
      <w:pPr>
        <w:ind w:left="425" w:hanging="425"/>
      </w:pPr>
      <w:rPr>
        <w:rFonts w:hint="default"/>
      </w:rPr>
    </w:lvl>
  </w:abstractNum>
  <w:abstractNum w:abstractNumId="11" w15:restartNumberingAfterBreak="0">
    <w:nsid w:val="5CF1F447"/>
    <w:multiLevelType w:val="multilevel"/>
    <w:tmpl w:val="5CF1F44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5CF1F69A"/>
    <w:multiLevelType w:val="singleLevel"/>
    <w:tmpl w:val="5CF1F69A"/>
    <w:lvl w:ilvl="0">
      <w:start w:val="1"/>
      <w:numFmt w:val="lowerLetter"/>
      <w:lvlText w:val="%1."/>
      <w:lvlJc w:val="left"/>
      <w:pPr>
        <w:ind w:left="425" w:hanging="425"/>
      </w:pPr>
      <w:rPr>
        <w:rFonts w:hint="default"/>
      </w:rPr>
    </w:lvl>
  </w:abstractNum>
  <w:abstractNum w:abstractNumId="13" w15:restartNumberingAfterBreak="0">
    <w:nsid w:val="5CF1F7AA"/>
    <w:multiLevelType w:val="multilevel"/>
    <w:tmpl w:val="5CF1F7AA"/>
    <w:lvl w:ilvl="0">
      <w:start w:val="1"/>
      <w:numFmt w:val="decimal"/>
      <w:lvlText w:val="%1)"/>
      <w:lvlJc w:val="left"/>
      <w:pPr>
        <w:tabs>
          <w:tab w:val="left" w:pos="538"/>
        </w:tabs>
        <w:ind w:left="822" w:hanging="284"/>
      </w:pPr>
      <w:rPr>
        <w:rFonts w:hint="eastAsia"/>
      </w:rPr>
    </w:lvl>
    <w:lvl w:ilvl="1">
      <w:start w:val="1"/>
      <w:numFmt w:val="lowerLetter"/>
      <w:lvlText w:val="%2)"/>
      <w:lvlJc w:val="left"/>
      <w:pPr>
        <w:tabs>
          <w:tab w:val="left" w:pos="811"/>
        </w:tabs>
        <w:ind w:left="811" w:hanging="420"/>
      </w:pPr>
    </w:lvl>
    <w:lvl w:ilvl="2">
      <w:start w:val="1"/>
      <w:numFmt w:val="lowerRoman"/>
      <w:lvlText w:val="%3."/>
      <w:lvlJc w:val="right"/>
      <w:pPr>
        <w:tabs>
          <w:tab w:val="left" w:pos="1231"/>
        </w:tabs>
        <w:ind w:left="1231" w:hanging="420"/>
      </w:pPr>
    </w:lvl>
    <w:lvl w:ilvl="3">
      <w:start w:val="1"/>
      <w:numFmt w:val="decimal"/>
      <w:lvlText w:val="%4."/>
      <w:lvlJc w:val="left"/>
      <w:pPr>
        <w:tabs>
          <w:tab w:val="left" w:pos="1651"/>
        </w:tabs>
        <w:ind w:left="1651" w:hanging="420"/>
      </w:pPr>
    </w:lvl>
    <w:lvl w:ilvl="4">
      <w:start w:val="1"/>
      <w:numFmt w:val="lowerLetter"/>
      <w:lvlText w:val="%5)"/>
      <w:lvlJc w:val="left"/>
      <w:pPr>
        <w:tabs>
          <w:tab w:val="left" w:pos="2071"/>
        </w:tabs>
        <w:ind w:left="2071" w:hanging="420"/>
      </w:pPr>
    </w:lvl>
    <w:lvl w:ilvl="5">
      <w:start w:val="1"/>
      <w:numFmt w:val="lowerRoman"/>
      <w:lvlText w:val="%6."/>
      <w:lvlJc w:val="right"/>
      <w:pPr>
        <w:tabs>
          <w:tab w:val="left" w:pos="2491"/>
        </w:tabs>
        <w:ind w:left="2491" w:hanging="420"/>
      </w:pPr>
    </w:lvl>
    <w:lvl w:ilvl="6">
      <w:start w:val="1"/>
      <w:numFmt w:val="decimal"/>
      <w:lvlText w:val="%7."/>
      <w:lvlJc w:val="left"/>
      <w:pPr>
        <w:tabs>
          <w:tab w:val="left" w:pos="2911"/>
        </w:tabs>
        <w:ind w:left="2911" w:hanging="420"/>
      </w:pPr>
    </w:lvl>
    <w:lvl w:ilvl="7">
      <w:start w:val="1"/>
      <w:numFmt w:val="lowerLetter"/>
      <w:lvlText w:val="%8)"/>
      <w:lvlJc w:val="left"/>
      <w:pPr>
        <w:tabs>
          <w:tab w:val="left" w:pos="3331"/>
        </w:tabs>
        <w:ind w:left="3331" w:hanging="420"/>
      </w:pPr>
    </w:lvl>
    <w:lvl w:ilvl="8">
      <w:start w:val="1"/>
      <w:numFmt w:val="lowerRoman"/>
      <w:lvlText w:val="%9."/>
      <w:lvlJc w:val="right"/>
      <w:pPr>
        <w:tabs>
          <w:tab w:val="left" w:pos="3751"/>
        </w:tabs>
        <w:ind w:left="3751" w:hanging="420"/>
      </w:pPr>
    </w:lvl>
  </w:abstractNum>
  <w:abstractNum w:abstractNumId="14" w15:restartNumberingAfterBreak="0">
    <w:nsid w:val="5CF1F888"/>
    <w:multiLevelType w:val="singleLevel"/>
    <w:tmpl w:val="5CF1F888"/>
    <w:lvl w:ilvl="0">
      <w:start w:val="1"/>
      <w:numFmt w:val="decimal"/>
      <w:suff w:val="nothing"/>
      <w:lvlText w:val="%1）"/>
      <w:lvlJc w:val="left"/>
    </w:lvl>
  </w:abstractNum>
  <w:abstractNum w:abstractNumId="15" w15:restartNumberingAfterBreak="0">
    <w:nsid w:val="5CF1FCA6"/>
    <w:multiLevelType w:val="multilevel"/>
    <w:tmpl w:val="5CF1FCA6"/>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15:restartNumberingAfterBreak="0">
    <w:nsid w:val="5DD3D8E8"/>
    <w:multiLevelType w:val="singleLevel"/>
    <w:tmpl w:val="5DD3D8E8"/>
    <w:lvl w:ilvl="0">
      <w:start w:val="1"/>
      <w:numFmt w:val="lowerLetter"/>
      <w:lvlText w:val="%1."/>
      <w:lvlJc w:val="left"/>
      <w:pPr>
        <w:ind w:left="425" w:hanging="425"/>
      </w:pPr>
      <w:rPr>
        <w:rFonts w:hint="default"/>
      </w:rPr>
    </w:lvl>
  </w:abstractNum>
  <w:abstractNum w:abstractNumId="17" w15:restartNumberingAfterBreak="0">
    <w:nsid w:val="65FB08F5"/>
    <w:multiLevelType w:val="multilevel"/>
    <w:tmpl w:val="65FB08F5"/>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1260" w:hanging="42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C649D8F"/>
    <w:multiLevelType w:val="singleLevel"/>
    <w:tmpl w:val="6C649D8F"/>
    <w:lvl w:ilvl="0">
      <w:start w:val="1"/>
      <w:numFmt w:val="decimal"/>
      <w:lvlText w:val="%1)"/>
      <w:lvlJc w:val="left"/>
      <w:pPr>
        <w:ind w:left="425" w:hanging="425"/>
      </w:pPr>
      <w:rPr>
        <w:rFonts w:hint="default"/>
      </w:rPr>
    </w:lvl>
  </w:abstractNum>
  <w:abstractNum w:abstractNumId="19" w15:restartNumberingAfterBreak="0">
    <w:nsid w:val="6E6A279D"/>
    <w:multiLevelType w:val="multilevel"/>
    <w:tmpl w:val="6E6A279D"/>
    <w:lvl w:ilvl="0">
      <w:start w:val="1"/>
      <w:numFmt w:val="decimal"/>
      <w:lvlText w:val="%1)"/>
      <w:lvlJc w:val="left"/>
      <w:pPr>
        <w:ind w:left="840" w:hanging="420"/>
      </w:pPr>
      <w:rPr>
        <w:rFonts w:asciiTheme="majorEastAsia" w:eastAsiaTheme="majorEastAsia" w:hAnsiTheme="majorEastAsia" w:cs="Times New Roman" w:hint="default"/>
        <w:b w:val="0"/>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20" w15:restartNumberingAfterBreak="0">
    <w:nsid w:val="757BDC92"/>
    <w:multiLevelType w:val="multilevel"/>
    <w:tmpl w:val="757BDC92"/>
    <w:lvl w:ilvl="0">
      <w:start w:val="1"/>
      <w:numFmt w:val="chineseCounting"/>
      <w:suff w:val="nothing"/>
      <w:lvlText w:val="%1、"/>
      <w:lvlJc w:val="left"/>
      <w:pPr>
        <w:ind w:left="0" w:firstLine="400"/>
      </w:pPr>
      <w:rPr>
        <w:rFonts w:hint="eastAsia"/>
      </w:rPr>
    </w:lvl>
    <w:lvl w:ilvl="1">
      <w:start w:val="1"/>
      <w:numFmt w:val="decimal"/>
      <w:suff w:val="nothing"/>
      <w:lvlText w:val="%2．"/>
      <w:lvlJc w:val="left"/>
      <w:pPr>
        <w:ind w:left="0" w:firstLine="400"/>
      </w:pPr>
      <w:rPr>
        <w:rFonts w:hint="eastAsia"/>
      </w:rPr>
    </w:lvl>
    <w:lvl w:ilvl="2">
      <w:start w:val="1"/>
      <w:numFmt w:val="decimal"/>
      <w:suff w:val="nothing"/>
      <w:lvlText w:val="（%3）"/>
      <w:lvlJc w:val="left"/>
      <w:pPr>
        <w:ind w:left="0" w:firstLine="402"/>
      </w:pPr>
      <w:rPr>
        <w:rFonts w:hint="eastAsia"/>
      </w:rPr>
    </w:lvl>
    <w:lvl w:ilvl="3">
      <w:start w:val="1"/>
      <w:numFmt w:val="decimalEnclosedCircleChinese"/>
      <w:suff w:val="nothing"/>
      <w:lvlText w:val="%4 "/>
      <w:lvlJc w:val="left"/>
      <w:pPr>
        <w:ind w:left="165" w:firstLine="402"/>
      </w:pPr>
      <w:rPr>
        <w:rFonts w:hint="eastAsia"/>
      </w:rPr>
    </w:lvl>
    <w:lvl w:ilvl="4">
      <w:start w:val="1"/>
      <w:numFmt w:val="decimal"/>
      <w:suff w:val="nothing"/>
      <w:lvlText w:val="%5）"/>
      <w:lvlJc w:val="left"/>
      <w:pPr>
        <w:ind w:left="0" w:firstLine="402"/>
      </w:pPr>
      <w:rPr>
        <w:rFonts w:hint="eastAsia"/>
      </w:rPr>
    </w:lvl>
    <w:lvl w:ilvl="5">
      <w:start w:val="1"/>
      <w:numFmt w:val="lowerLetter"/>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Roman"/>
      <w:suff w:val="nothing"/>
      <w:lvlText w:val="%8. "/>
      <w:lvlJc w:val="left"/>
      <w:pPr>
        <w:ind w:left="0" w:firstLine="402"/>
      </w:pPr>
      <w:rPr>
        <w:rFonts w:hint="eastAsia"/>
      </w:rPr>
    </w:lvl>
    <w:lvl w:ilvl="8">
      <w:start w:val="1"/>
      <w:numFmt w:val="lowerRoman"/>
      <w:suff w:val="nothing"/>
      <w:lvlText w:val="%9）"/>
      <w:lvlJc w:val="left"/>
      <w:pPr>
        <w:ind w:left="0" w:firstLine="402"/>
      </w:pPr>
      <w:rPr>
        <w:rFonts w:hint="eastAsia"/>
      </w:rPr>
    </w:lvl>
  </w:abstractNum>
  <w:abstractNum w:abstractNumId="21" w15:restartNumberingAfterBreak="0">
    <w:nsid w:val="78703F8F"/>
    <w:multiLevelType w:val="multilevel"/>
    <w:tmpl w:val="78703F8F"/>
    <w:lvl w:ilvl="0">
      <w:start w:val="1"/>
      <w:numFmt w:val="decimal"/>
      <w:lvlText w:val="%1)"/>
      <w:lvlJc w:val="left"/>
      <w:pPr>
        <w:ind w:left="900" w:hanging="480"/>
      </w:pPr>
      <w:rPr>
        <w:rFonts w:hint="default"/>
      </w:rPr>
    </w:lvl>
    <w:lvl w:ilvl="1">
      <w:start w:val="1"/>
      <w:numFmt w:val="lowerLetter"/>
      <w:lvlText w:val="%2)"/>
      <w:lvlJc w:val="left"/>
      <w:pPr>
        <w:ind w:left="1380" w:hanging="480"/>
      </w:pPr>
    </w:lvl>
    <w:lvl w:ilvl="2">
      <w:start w:val="1"/>
      <w:numFmt w:val="lowerRoman"/>
      <w:lvlText w:val="%3."/>
      <w:lvlJc w:val="right"/>
      <w:pPr>
        <w:ind w:left="1860" w:hanging="480"/>
      </w:pPr>
    </w:lvl>
    <w:lvl w:ilvl="3">
      <w:start w:val="1"/>
      <w:numFmt w:val="decimal"/>
      <w:lvlText w:val="%4."/>
      <w:lvlJc w:val="left"/>
      <w:pPr>
        <w:ind w:left="2340" w:hanging="480"/>
      </w:pPr>
    </w:lvl>
    <w:lvl w:ilvl="4">
      <w:start w:val="1"/>
      <w:numFmt w:val="lowerLetter"/>
      <w:lvlText w:val="%5)"/>
      <w:lvlJc w:val="left"/>
      <w:pPr>
        <w:ind w:left="2820" w:hanging="480"/>
      </w:pPr>
    </w:lvl>
    <w:lvl w:ilvl="5">
      <w:start w:val="1"/>
      <w:numFmt w:val="lowerRoman"/>
      <w:lvlText w:val="%6."/>
      <w:lvlJc w:val="right"/>
      <w:pPr>
        <w:ind w:left="3300" w:hanging="480"/>
      </w:pPr>
    </w:lvl>
    <w:lvl w:ilvl="6">
      <w:start w:val="1"/>
      <w:numFmt w:val="decimal"/>
      <w:lvlText w:val="%7."/>
      <w:lvlJc w:val="left"/>
      <w:pPr>
        <w:ind w:left="3780" w:hanging="480"/>
      </w:pPr>
    </w:lvl>
    <w:lvl w:ilvl="7">
      <w:start w:val="1"/>
      <w:numFmt w:val="lowerLetter"/>
      <w:lvlText w:val="%8)"/>
      <w:lvlJc w:val="left"/>
      <w:pPr>
        <w:ind w:left="4260" w:hanging="480"/>
      </w:pPr>
    </w:lvl>
    <w:lvl w:ilvl="8">
      <w:start w:val="1"/>
      <w:numFmt w:val="lowerRoman"/>
      <w:lvlText w:val="%9."/>
      <w:lvlJc w:val="right"/>
      <w:pPr>
        <w:ind w:left="4740" w:hanging="480"/>
      </w:pPr>
    </w:lvl>
  </w:abstractNum>
  <w:abstractNum w:abstractNumId="22" w15:restartNumberingAfterBreak="0">
    <w:nsid w:val="7CBD31FC"/>
    <w:multiLevelType w:val="multilevel"/>
    <w:tmpl w:val="7CBD31FC"/>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6"/>
  </w:num>
  <w:num w:numId="3">
    <w:abstractNumId w:val="14"/>
  </w:num>
  <w:num w:numId="4">
    <w:abstractNumId w:val="5"/>
  </w:num>
  <w:num w:numId="5">
    <w:abstractNumId w:val="18"/>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0"/>
  </w:num>
  <w:num w:numId="9">
    <w:abstractNumId w:val="21"/>
  </w:num>
  <w:num w:numId="10">
    <w:abstractNumId w:val="9"/>
  </w:num>
  <w:num w:numId="11">
    <w:abstractNumId w:val="11"/>
  </w:num>
  <w:num w:numId="12">
    <w:abstractNumId w:val="20"/>
  </w:num>
  <w:num w:numId="13">
    <w:abstractNumId w:val="0"/>
  </w:num>
  <w:num w:numId="14">
    <w:abstractNumId w:val="4"/>
  </w:num>
  <w:num w:numId="15">
    <w:abstractNumId w:val="2"/>
  </w:num>
  <w:num w:numId="16">
    <w:abstractNumId w:val="8"/>
  </w:num>
  <w:num w:numId="17">
    <w:abstractNumId w:val="22"/>
  </w:num>
  <w:num w:numId="18">
    <w:abstractNumId w:val="17"/>
  </w:num>
  <w:num w:numId="19">
    <w:abstractNumId w:val="12"/>
  </w:num>
  <w:num w:numId="20">
    <w:abstractNumId w:val="3"/>
  </w:num>
  <w:num w:numId="21">
    <w:abstractNumId w:val="13"/>
  </w:num>
  <w:num w:numId="22">
    <w:abstractNumId w:val="16"/>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defaultTabStop w:val="420"/>
  <w:drawingGridHorizontalSpacing w:val="105"/>
  <w:drawingGridVerticalSpacing w:val="163"/>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87D7C93C"/>
    <w:rsid w:val="99FF0DF6"/>
    <w:rsid w:val="9F376841"/>
    <w:rsid w:val="ABEF6796"/>
    <w:rsid w:val="ABEFD72C"/>
    <w:rsid w:val="AE9B2554"/>
    <w:rsid w:val="AEF7543D"/>
    <w:rsid w:val="AFF45028"/>
    <w:rsid w:val="B2B4B6F1"/>
    <w:rsid w:val="B2FFD4C0"/>
    <w:rsid w:val="B6A870F4"/>
    <w:rsid w:val="B9F737BE"/>
    <w:rsid w:val="BBABE490"/>
    <w:rsid w:val="BBCF4CCF"/>
    <w:rsid w:val="BBE70FCE"/>
    <w:rsid w:val="BD872659"/>
    <w:rsid w:val="BD9E2FE2"/>
    <w:rsid w:val="BEBB0ECC"/>
    <w:rsid w:val="BF3F3CB9"/>
    <w:rsid w:val="BF75576D"/>
    <w:rsid w:val="BFCD839C"/>
    <w:rsid w:val="BFFF5132"/>
    <w:rsid w:val="CD6D3DF8"/>
    <w:rsid w:val="CEF2C853"/>
    <w:rsid w:val="D2BBEFF1"/>
    <w:rsid w:val="D62D5E15"/>
    <w:rsid w:val="D63A5ED7"/>
    <w:rsid w:val="D6FF3CE0"/>
    <w:rsid w:val="D7E3A9C5"/>
    <w:rsid w:val="D7FFAC83"/>
    <w:rsid w:val="DBEBA103"/>
    <w:rsid w:val="DD924B4C"/>
    <w:rsid w:val="DFEFD179"/>
    <w:rsid w:val="E3FB528A"/>
    <w:rsid w:val="E7FA0B29"/>
    <w:rsid w:val="EBF31808"/>
    <w:rsid w:val="EDBDC325"/>
    <w:rsid w:val="EE5F9CE2"/>
    <w:rsid w:val="EE760971"/>
    <w:rsid w:val="EEAD7DB8"/>
    <w:rsid w:val="EF92A910"/>
    <w:rsid w:val="EFBFA85A"/>
    <w:rsid w:val="EFBFFD36"/>
    <w:rsid w:val="F3E9C451"/>
    <w:rsid w:val="F3F33B9D"/>
    <w:rsid w:val="F3FF27A4"/>
    <w:rsid w:val="F4F7583B"/>
    <w:rsid w:val="F5B32C9C"/>
    <w:rsid w:val="F5FEE495"/>
    <w:rsid w:val="F6DF5653"/>
    <w:rsid w:val="F6FFE51D"/>
    <w:rsid w:val="F7F3544D"/>
    <w:rsid w:val="F7F943A8"/>
    <w:rsid w:val="FA0BE2C4"/>
    <w:rsid w:val="FA779F5E"/>
    <w:rsid w:val="FAF74972"/>
    <w:rsid w:val="FBC79910"/>
    <w:rsid w:val="FBEF40CA"/>
    <w:rsid w:val="FBFB7D28"/>
    <w:rsid w:val="FBFEC18B"/>
    <w:rsid w:val="FBFF30D8"/>
    <w:rsid w:val="FBFF8B32"/>
    <w:rsid w:val="FCEFF33B"/>
    <w:rsid w:val="FDF234BE"/>
    <w:rsid w:val="FE753B9C"/>
    <w:rsid w:val="FEA7BF91"/>
    <w:rsid w:val="FEB96871"/>
    <w:rsid w:val="FEFC4C43"/>
    <w:rsid w:val="FEFE2F4F"/>
    <w:rsid w:val="FF9FD744"/>
    <w:rsid w:val="FFBEDC9C"/>
    <w:rsid w:val="FFD616E7"/>
    <w:rsid w:val="FFFBE322"/>
    <w:rsid w:val="FFFE93C3"/>
    <w:rsid w:val="FFFFA8C0"/>
    <w:rsid w:val="00003A0E"/>
    <w:rsid w:val="00006997"/>
    <w:rsid w:val="00023857"/>
    <w:rsid w:val="0002413D"/>
    <w:rsid w:val="00025650"/>
    <w:rsid w:val="000349B1"/>
    <w:rsid w:val="00035039"/>
    <w:rsid w:val="00042603"/>
    <w:rsid w:val="000505E5"/>
    <w:rsid w:val="0005358E"/>
    <w:rsid w:val="00055138"/>
    <w:rsid w:val="00066DF8"/>
    <w:rsid w:val="0007011A"/>
    <w:rsid w:val="00072615"/>
    <w:rsid w:val="00077DC1"/>
    <w:rsid w:val="00081520"/>
    <w:rsid w:val="00081776"/>
    <w:rsid w:val="00085B34"/>
    <w:rsid w:val="00094697"/>
    <w:rsid w:val="000A3B1A"/>
    <w:rsid w:val="000B1CF5"/>
    <w:rsid w:val="000B1D1D"/>
    <w:rsid w:val="000B273D"/>
    <w:rsid w:val="000B3FD9"/>
    <w:rsid w:val="000B7D07"/>
    <w:rsid w:val="000C01A4"/>
    <w:rsid w:val="000C5F2B"/>
    <w:rsid w:val="000D37FC"/>
    <w:rsid w:val="000D58A1"/>
    <w:rsid w:val="000D7F52"/>
    <w:rsid w:val="000E0774"/>
    <w:rsid w:val="000E1549"/>
    <w:rsid w:val="000E3CAB"/>
    <w:rsid w:val="000E4F26"/>
    <w:rsid w:val="000E76F6"/>
    <w:rsid w:val="000F5E52"/>
    <w:rsid w:val="0010198D"/>
    <w:rsid w:val="00102238"/>
    <w:rsid w:val="00123171"/>
    <w:rsid w:val="001374BA"/>
    <w:rsid w:val="00144270"/>
    <w:rsid w:val="001469AF"/>
    <w:rsid w:val="001539F9"/>
    <w:rsid w:val="00154D8C"/>
    <w:rsid w:val="00164CEF"/>
    <w:rsid w:val="00172A27"/>
    <w:rsid w:val="00191050"/>
    <w:rsid w:val="00192BC5"/>
    <w:rsid w:val="00194F9D"/>
    <w:rsid w:val="001954D9"/>
    <w:rsid w:val="00197AEC"/>
    <w:rsid w:val="001A2291"/>
    <w:rsid w:val="001A7799"/>
    <w:rsid w:val="001B3B74"/>
    <w:rsid w:val="001B6909"/>
    <w:rsid w:val="001B70D5"/>
    <w:rsid w:val="001C06A6"/>
    <w:rsid w:val="001C19B1"/>
    <w:rsid w:val="001D3206"/>
    <w:rsid w:val="001E58E1"/>
    <w:rsid w:val="001E686D"/>
    <w:rsid w:val="001F07FB"/>
    <w:rsid w:val="001F186C"/>
    <w:rsid w:val="001F2220"/>
    <w:rsid w:val="001F56E6"/>
    <w:rsid w:val="002023C7"/>
    <w:rsid w:val="002023FC"/>
    <w:rsid w:val="00214BDF"/>
    <w:rsid w:val="00234BC3"/>
    <w:rsid w:val="00241FF5"/>
    <w:rsid w:val="002474F0"/>
    <w:rsid w:val="00247B8C"/>
    <w:rsid w:val="00261A38"/>
    <w:rsid w:val="00262E35"/>
    <w:rsid w:val="002673A4"/>
    <w:rsid w:val="002702C0"/>
    <w:rsid w:val="00272B02"/>
    <w:rsid w:val="0027490F"/>
    <w:rsid w:val="00282C9F"/>
    <w:rsid w:val="002A47F4"/>
    <w:rsid w:val="002B4880"/>
    <w:rsid w:val="002B732C"/>
    <w:rsid w:val="002B7C78"/>
    <w:rsid w:val="002D0BC3"/>
    <w:rsid w:val="002D2B3B"/>
    <w:rsid w:val="002D4F0F"/>
    <w:rsid w:val="002F20AC"/>
    <w:rsid w:val="00305F07"/>
    <w:rsid w:val="003161A5"/>
    <w:rsid w:val="0031722D"/>
    <w:rsid w:val="00317800"/>
    <w:rsid w:val="0032774E"/>
    <w:rsid w:val="00327807"/>
    <w:rsid w:val="003302A7"/>
    <w:rsid w:val="00331EAB"/>
    <w:rsid w:val="00332888"/>
    <w:rsid w:val="00332E8A"/>
    <w:rsid w:val="00337AAE"/>
    <w:rsid w:val="00337C50"/>
    <w:rsid w:val="00343F95"/>
    <w:rsid w:val="00345251"/>
    <w:rsid w:val="00350F86"/>
    <w:rsid w:val="00362401"/>
    <w:rsid w:val="0036422B"/>
    <w:rsid w:val="00370712"/>
    <w:rsid w:val="0037137B"/>
    <w:rsid w:val="00384254"/>
    <w:rsid w:val="003944FE"/>
    <w:rsid w:val="003A6198"/>
    <w:rsid w:val="003B123D"/>
    <w:rsid w:val="003D0716"/>
    <w:rsid w:val="003D3201"/>
    <w:rsid w:val="003D6F78"/>
    <w:rsid w:val="003E3325"/>
    <w:rsid w:val="003E7B02"/>
    <w:rsid w:val="00402463"/>
    <w:rsid w:val="0040272B"/>
    <w:rsid w:val="00410859"/>
    <w:rsid w:val="00412033"/>
    <w:rsid w:val="0041600B"/>
    <w:rsid w:val="00420A14"/>
    <w:rsid w:val="004224FC"/>
    <w:rsid w:val="00432270"/>
    <w:rsid w:val="00435918"/>
    <w:rsid w:val="00447E42"/>
    <w:rsid w:val="00450CBF"/>
    <w:rsid w:val="00453C47"/>
    <w:rsid w:val="00455480"/>
    <w:rsid w:val="00463EB5"/>
    <w:rsid w:val="00474A3B"/>
    <w:rsid w:val="00484CB5"/>
    <w:rsid w:val="00494074"/>
    <w:rsid w:val="0049624F"/>
    <w:rsid w:val="004A0353"/>
    <w:rsid w:val="004A1414"/>
    <w:rsid w:val="004A1C49"/>
    <w:rsid w:val="004A43A8"/>
    <w:rsid w:val="004A5EAE"/>
    <w:rsid w:val="004B3145"/>
    <w:rsid w:val="004B7040"/>
    <w:rsid w:val="004C4EA2"/>
    <w:rsid w:val="004C5F5F"/>
    <w:rsid w:val="004D2CD6"/>
    <w:rsid w:val="004D5297"/>
    <w:rsid w:val="004E342E"/>
    <w:rsid w:val="004E46D2"/>
    <w:rsid w:val="004E7302"/>
    <w:rsid w:val="004F1FD3"/>
    <w:rsid w:val="004F4305"/>
    <w:rsid w:val="00500992"/>
    <w:rsid w:val="00503106"/>
    <w:rsid w:val="00510EAC"/>
    <w:rsid w:val="00526BF9"/>
    <w:rsid w:val="00533563"/>
    <w:rsid w:val="00536024"/>
    <w:rsid w:val="0053608E"/>
    <w:rsid w:val="0053659D"/>
    <w:rsid w:val="0053733B"/>
    <w:rsid w:val="00540935"/>
    <w:rsid w:val="0054138E"/>
    <w:rsid w:val="00543697"/>
    <w:rsid w:val="00557A9D"/>
    <w:rsid w:val="005636F4"/>
    <w:rsid w:val="005673E8"/>
    <w:rsid w:val="0057296B"/>
    <w:rsid w:val="005A437D"/>
    <w:rsid w:val="005B2D15"/>
    <w:rsid w:val="005B332A"/>
    <w:rsid w:val="005B58D1"/>
    <w:rsid w:val="005C27C8"/>
    <w:rsid w:val="005C5B34"/>
    <w:rsid w:val="005C6A02"/>
    <w:rsid w:val="005C6B51"/>
    <w:rsid w:val="005E6E16"/>
    <w:rsid w:val="005F4E8A"/>
    <w:rsid w:val="005F57DA"/>
    <w:rsid w:val="00601988"/>
    <w:rsid w:val="006131C9"/>
    <w:rsid w:val="00621D30"/>
    <w:rsid w:val="006321FE"/>
    <w:rsid w:val="006366FB"/>
    <w:rsid w:val="006400A7"/>
    <w:rsid w:val="00640536"/>
    <w:rsid w:val="00642F77"/>
    <w:rsid w:val="00643A87"/>
    <w:rsid w:val="0065564F"/>
    <w:rsid w:val="0066002B"/>
    <w:rsid w:val="00666C0E"/>
    <w:rsid w:val="00670C83"/>
    <w:rsid w:val="00672B80"/>
    <w:rsid w:val="0067302C"/>
    <w:rsid w:val="00682328"/>
    <w:rsid w:val="00686804"/>
    <w:rsid w:val="006902E2"/>
    <w:rsid w:val="00697BF3"/>
    <w:rsid w:val="006A222B"/>
    <w:rsid w:val="006B0491"/>
    <w:rsid w:val="006D0367"/>
    <w:rsid w:val="006D132D"/>
    <w:rsid w:val="006D1D86"/>
    <w:rsid w:val="006E07DA"/>
    <w:rsid w:val="006E2CC8"/>
    <w:rsid w:val="006E5C33"/>
    <w:rsid w:val="006F21B5"/>
    <w:rsid w:val="006F261C"/>
    <w:rsid w:val="006F3758"/>
    <w:rsid w:val="006F5B6C"/>
    <w:rsid w:val="00706668"/>
    <w:rsid w:val="0071196A"/>
    <w:rsid w:val="007248A9"/>
    <w:rsid w:val="00731A0A"/>
    <w:rsid w:val="00754F19"/>
    <w:rsid w:val="00760B94"/>
    <w:rsid w:val="00762CE6"/>
    <w:rsid w:val="0076323D"/>
    <w:rsid w:val="007739FA"/>
    <w:rsid w:val="00776441"/>
    <w:rsid w:val="00791D51"/>
    <w:rsid w:val="007925CD"/>
    <w:rsid w:val="0079588F"/>
    <w:rsid w:val="00796009"/>
    <w:rsid w:val="0079652C"/>
    <w:rsid w:val="00797ECB"/>
    <w:rsid w:val="007A337B"/>
    <w:rsid w:val="007A3A21"/>
    <w:rsid w:val="007A7682"/>
    <w:rsid w:val="007B62DB"/>
    <w:rsid w:val="007B646B"/>
    <w:rsid w:val="007C1CE9"/>
    <w:rsid w:val="007C36BF"/>
    <w:rsid w:val="007C3B49"/>
    <w:rsid w:val="007C401D"/>
    <w:rsid w:val="007C569E"/>
    <w:rsid w:val="007C72E7"/>
    <w:rsid w:val="007C7509"/>
    <w:rsid w:val="007D370F"/>
    <w:rsid w:val="007D4E4D"/>
    <w:rsid w:val="007D6089"/>
    <w:rsid w:val="007E0AD5"/>
    <w:rsid w:val="007E1A5E"/>
    <w:rsid w:val="007E43AB"/>
    <w:rsid w:val="007E4955"/>
    <w:rsid w:val="007F45E6"/>
    <w:rsid w:val="007F534C"/>
    <w:rsid w:val="007F68B0"/>
    <w:rsid w:val="007F692D"/>
    <w:rsid w:val="008002AC"/>
    <w:rsid w:val="008070CA"/>
    <w:rsid w:val="00832F20"/>
    <w:rsid w:val="00833889"/>
    <w:rsid w:val="00835E00"/>
    <w:rsid w:val="008377DB"/>
    <w:rsid w:val="00843B36"/>
    <w:rsid w:val="0085083E"/>
    <w:rsid w:val="00857816"/>
    <w:rsid w:val="00871F6B"/>
    <w:rsid w:val="008751E4"/>
    <w:rsid w:val="0087627C"/>
    <w:rsid w:val="008777FE"/>
    <w:rsid w:val="0088121F"/>
    <w:rsid w:val="008944AD"/>
    <w:rsid w:val="00896C8E"/>
    <w:rsid w:val="008A0373"/>
    <w:rsid w:val="008A12DE"/>
    <w:rsid w:val="008B124B"/>
    <w:rsid w:val="008B78AA"/>
    <w:rsid w:val="008C051B"/>
    <w:rsid w:val="008C3E84"/>
    <w:rsid w:val="008D3818"/>
    <w:rsid w:val="008D5B1C"/>
    <w:rsid w:val="008E5B64"/>
    <w:rsid w:val="008E78A7"/>
    <w:rsid w:val="008F2F24"/>
    <w:rsid w:val="00901327"/>
    <w:rsid w:val="00910C66"/>
    <w:rsid w:val="00920F31"/>
    <w:rsid w:val="00925B85"/>
    <w:rsid w:val="00925EDA"/>
    <w:rsid w:val="00941496"/>
    <w:rsid w:val="0095220A"/>
    <w:rsid w:val="0095671B"/>
    <w:rsid w:val="00956EAB"/>
    <w:rsid w:val="00957375"/>
    <w:rsid w:val="0096077A"/>
    <w:rsid w:val="00961649"/>
    <w:rsid w:val="00961DAF"/>
    <w:rsid w:val="00962E41"/>
    <w:rsid w:val="0096427B"/>
    <w:rsid w:val="00973DEA"/>
    <w:rsid w:val="009740A4"/>
    <w:rsid w:val="009745DF"/>
    <w:rsid w:val="009804B0"/>
    <w:rsid w:val="009A186F"/>
    <w:rsid w:val="009A222E"/>
    <w:rsid w:val="009A6901"/>
    <w:rsid w:val="009C6E96"/>
    <w:rsid w:val="009D3898"/>
    <w:rsid w:val="009E4DB9"/>
    <w:rsid w:val="009F0E83"/>
    <w:rsid w:val="00A045A0"/>
    <w:rsid w:val="00A059AB"/>
    <w:rsid w:val="00A12933"/>
    <w:rsid w:val="00A25C62"/>
    <w:rsid w:val="00A326A5"/>
    <w:rsid w:val="00A32A78"/>
    <w:rsid w:val="00A34750"/>
    <w:rsid w:val="00A35711"/>
    <w:rsid w:val="00A4265B"/>
    <w:rsid w:val="00A43843"/>
    <w:rsid w:val="00A4797B"/>
    <w:rsid w:val="00A53116"/>
    <w:rsid w:val="00A86A9C"/>
    <w:rsid w:val="00A921A0"/>
    <w:rsid w:val="00A9655A"/>
    <w:rsid w:val="00A96CED"/>
    <w:rsid w:val="00AA2AD4"/>
    <w:rsid w:val="00AA616E"/>
    <w:rsid w:val="00AA793D"/>
    <w:rsid w:val="00AC0D43"/>
    <w:rsid w:val="00AC2D2F"/>
    <w:rsid w:val="00AD2C73"/>
    <w:rsid w:val="00AD31E2"/>
    <w:rsid w:val="00AE22CF"/>
    <w:rsid w:val="00AE6B52"/>
    <w:rsid w:val="00AE704A"/>
    <w:rsid w:val="00AF2E32"/>
    <w:rsid w:val="00B00230"/>
    <w:rsid w:val="00B0418E"/>
    <w:rsid w:val="00B06F0B"/>
    <w:rsid w:val="00B14253"/>
    <w:rsid w:val="00B20396"/>
    <w:rsid w:val="00B22FF9"/>
    <w:rsid w:val="00B25664"/>
    <w:rsid w:val="00B34300"/>
    <w:rsid w:val="00B37DED"/>
    <w:rsid w:val="00B435EF"/>
    <w:rsid w:val="00B4609F"/>
    <w:rsid w:val="00B50D64"/>
    <w:rsid w:val="00B638A3"/>
    <w:rsid w:val="00B648D5"/>
    <w:rsid w:val="00B64B34"/>
    <w:rsid w:val="00B70582"/>
    <w:rsid w:val="00B71E08"/>
    <w:rsid w:val="00B74806"/>
    <w:rsid w:val="00B74BC0"/>
    <w:rsid w:val="00B77E6D"/>
    <w:rsid w:val="00B83532"/>
    <w:rsid w:val="00B87DF4"/>
    <w:rsid w:val="00B91A7D"/>
    <w:rsid w:val="00B92126"/>
    <w:rsid w:val="00B946B4"/>
    <w:rsid w:val="00B96B68"/>
    <w:rsid w:val="00BA2615"/>
    <w:rsid w:val="00BB228B"/>
    <w:rsid w:val="00BB2E4B"/>
    <w:rsid w:val="00BC61F2"/>
    <w:rsid w:val="00BE266F"/>
    <w:rsid w:val="00BE3909"/>
    <w:rsid w:val="00BE45CA"/>
    <w:rsid w:val="00C013B8"/>
    <w:rsid w:val="00C0179F"/>
    <w:rsid w:val="00C11FB1"/>
    <w:rsid w:val="00C12E62"/>
    <w:rsid w:val="00C138C0"/>
    <w:rsid w:val="00C21E42"/>
    <w:rsid w:val="00C2433F"/>
    <w:rsid w:val="00C24957"/>
    <w:rsid w:val="00C2495D"/>
    <w:rsid w:val="00C32585"/>
    <w:rsid w:val="00C41413"/>
    <w:rsid w:val="00C42D0A"/>
    <w:rsid w:val="00C437FC"/>
    <w:rsid w:val="00C54622"/>
    <w:rsid w:val="00C5578D"/>
    <w:rsid w:val="00C62069"/>
    <w:rsid w:val="00C66236"/>
    <w:rsid w:val="00C712B3"/>
    <w:rsid w:val="00C86FB3"/>
    <w:rsid w:val="00C8719D"/>
    <w:rsid w:val="00C91088"/>
    <w:rsid w:val="00C96DB7"/>
    <w:rsid w:val="00CA542C"/>
    <w:rsid w:val="00CA6FED"/>
    <w:rsid w:val="00CA7AC8"/>
    <w:rsid w:val="00CB0BBF"/>
    <w:rsid w:val="00CB282A"/>
    <w:rsid w:val="00CB2B7D"/>
    <w:rsid w:val="00CB5F27"/>
    <w:rsid w:val="00CC389E"/>
    <w:rsid w:val="00CD0C1E"/>
    <w:rsid w:val="00CD2CFD"/>
    <w:rsid w:val="00CD419F"/>
    <w:rsid w:val="00CD7C31"/>
    <w:rsid w:val="00CE5187"/>
    <w:rsid w:val="00CF2C0D"/>
    <w:rsid w:val="00CF39BC"/>
    <w:rsid w:val="00D03ED3"/>
    <w:rsid w:val="00D0430C"/>
    <w:rsid w:val="00D07919"/>
    <w:rsid w:val="00D1268E"/>
    <w:rsid w:val="00D13136"/>
    <w:rsid w:val="00D23701"/>
    <w:rsid w:val="00D3029F"/>
    <w:rsid w:val="00D330A0"/>
    <w:rsid w:val="00D37A96"/>
    <w:rsid w:val="00D46996"/>
    <w:rsid w:val="00D46D30"/>
    <w:rsid w:val="00D5096B"/>
    <w:rsid w:val="00D53598"/>
    <w:rsid w:val="00D567E0"/>
    <w:rsid w:val="00D61897"/>
    <w:rsid w:val="00D640FA"/>
    <w:rsid w:val="00D7351E"/>
    <w:rsid w:val="00D76DD1"/>
    <w:rsid w:val="00D80274"/>
    <w:rsid w:val="00D802FA"/>
    <w:rsid w:val="00D85905"/>
    <w:rsid w:val="00D85EDC"/>
    <w:rsid w:val="00D86F02"/>
    <w:rsid w:val="00D91AB1"/>
    <w:rsid w:val="00D9234F"/>
    <w:rsid w:val="00D95866"/>
    <w:rsid w:val="00DA03E3"/>
    <w:rsid w:val="00DA7728"/>
    <w:rsid w:val="00DA7BE6"/>
    <w:rsid w:val="00DB40DC"/>
    <w:rsid w:val="00DC26E8"/>
    <w:rsid w:val="00DD6445"/>
    <w:rsid w:val="00DE7383"/>
    <w:rsid w:val="00DE7AC0"/>
    <w:rsid w:val="00DF439C"/>
    <w:rsid w:val="00E07FBB"/>
    <w:rsid w:val="00E4045C"/>
    <w:rsid w:val="00E4349F"/>
    <w:rsid w:val="00E61ECF"/>
    <w:rsid w:val="00E6735F"/>
    <w:rsid w:val="00E7304D"/>
    <w:rsid w:val="00E7582F"/>
    <w:rsid w:val="00E77550"/>
    <w:rsid w:val="00E77A86"/>
    <w:rsid w:val="00E90E25"/>
    <w:rsid w:val="00E9200B"/>
    <w:rsid w:val="00EA5ADF"/>
    <w:rsid w:val="00EB46E2"/>
    <w:rsid w:val="00ED0330"/>
    <w:rsid w:val="00ED2D51"/>
    <w:rsid w:val="00EE02B7"/>
    <w:rsid w:val="00EE23E8"/>
    <w:rsid w:val="00EE3E02"/>
    <w:rsid w:val="00EE6FFE"/>
    <w:rsid w:val="00EF2F7D"/>
    <w:rsid w:val="00EF683F"/>
    <w:rsid w:val="00F05278"/>
    <w:rsid w:val="00F070F8"/>
    <w:rsid w:val="00F073E0"/>
    <w:rsid w:val="00F24C12"/>
    <w:rsid w:val="00F32DD3"/>
    <w:rsid w:val="00F338C2"/>
    <w:rsid w:val="00F41489"/>
    <w:rsid w:val="00F43A84"/>
    <w:rsid w:val="00F51641"/>
    <w:rsid w:val="00F535EA"/>
    <w:rsid w:val="00F62B6F"/>
    <w:rsid w:val="00F64599"/>
    <w:rsid w:val="00F94994"/>
    <w:rsid w:val="00F95535"/>
    <w:rsid w:val="00FB1976"/>
    <w:rsid w:val="00FB21CC"/>
    <w:rsid w:val="00FB3580"/>
    <w:rsid w:val="00FB5396"/>
    <w:rsid w:val="00FD0C70"/>
    <w:rsid w:val="00FD11F3"/>
    <w:rsid w:val="00FD6329"/>
    <w:rsid w:val="00FD6D1A"/>
    <w:rsid w:val="00FE318C"/>
    <w:rsid w:val="00FF167A"/>
    <w:rsid w:val="00FF796A"/>
    <w:rsid w:val="029934C7"/>
    <w:rsid w:val="02F751F7"/>
    <w:rsid w:val="03DE1E1D"/>
    <w:rsid w:val="08041C55"/>
    <w:rsid w:val="09275E84"/>
    <w:rsid w:val="0BF6580F"/>
    <w:rsid w:val="0CFA5C1D"/>
    <w:rsid w:val="107C4146"/>
    <w:rsid w:val="1383386B"/>
    <w:rsid w:val="15501C24"/>
    <w:rsid w:val="16226126"/>
    <w:rsid w:val="17FB1E4C"/>
    <w:rsid w:val="18964FDB"/>
    <w:rsid w:val="1B7A7B46"/>
    <w:rsid w:val="1C1D0D50"/>
    <w:rsid w:val="1DD12C96"/>
    <w:rsid w:val="1DFF2AA6"/>
    <w:rsid w:val="1E9E9842"/>
    <w:rsid w:val="1EAF2D41"/>
    <w:rsid w:val="1EB07203"/>
    <w:rsid w:val="1EE11FEF"/>
    <w:rsid w:val="1EFED55E"/>
    <w:rsid w:val="1F5E3D76"/>
    <w:rsid w:val="22451710"/>
    <w:rsid w:val="22D50173"/>
    <w:rsid w:val="23055FB1"/>
    <w:rsid w:val="23D77E52"/>
    <w:rsid w:val="24726CAE"/>
    <w:rsid w:val="24C82A00"/>
    <w:rsid w:val="25F5391F"/>
    <w:rsid w:val="264161B3"/>
    <w:rsid w:val="27F7B6BC"/>
    <w:rsid w:val="28E0568D"/>
    <w:rsid w:val="2A372B4A"/>
    <w:rsid w:val="2AA373A1"/>
    <w:rsid w:val="2AB32321"/>
    <w:rsid w:val="2B7DB9C8"/>
    <w:rsid w:val="2C9D1C0B"/>
    <w:rsid w:val="2E677D5C"/>
    <w:rsid w:val="2F0F2497"/>
    <w:rsid w:val="301D4D15"/>
    <w:rsid w:val="32224949"/>
    <w:rsid w:val="32993B87"/>
    <w:rsid w:val="33C02426"/>
    <w:rsid w:val="33FE2C73"/>
    <w:rsid w:val="3577C05D"/>
    <w:rsid w:val="358140C5"/>
    <w:rsid w:val="35BB5EF9"/>
    <w:rsid w:val="3634646E"/>
    <w:rsid w:val="369A6598"/>
    <w:rsid w:val="36F719EF"/>
    <w:rsid w:val="377FCFA4"/>
    <w:rsid w:val="38DA388F"/>
    <w:rsid w:val="3A925178"/>
    <w:rsid w:val="3AEFF629"/>
    <w:rsid w:val="3B8B144E"/>
    <w:rsid w:val="3C9B4877"/>
    <w:rsid w:val="3C9F0020"/>
    <w:rsid w:val="3CFAFC70"/>
    <w:rsid w:val="3D7FE6A0"/>
    <w:rsid w:val="3DEDB3CC"/>
    <w:rsid w:val="3E9B649F"/>
    <w:rsid w:val="3F6E7D4A"/>
    <w:rsid w:val="3F6F019E"/>
    <w:rsid w:val="3FAE2BE1"/>
    <w:rsid w:val="3FBA6B3C"/>
    <w:rsid w:val="3FFB939D"/>
    <w:rsid w:val="3FFF8AB0"/>
    <w:rsid w:val="404B4789"/>
    <w:rsid w:val="407102F0"/>
    <w:rsid w:val="4081490E"/>
    <w:rsid w:val="4131592C"/>
    <w:rsid w:val="41B94E11"/>
    <w:rsid w:val="44FF12FB"/>
    <w:rsid w:val="45647F98"/>
    <w:rsid w:val="45A6094B"/>
    <w:rsid w:val="46DDAE12"/>
    <w:rsid w:val="47782EC7"/>
    <w:rsid w:val="47DF0B33"/>
    <w:rsid w:val="497452B0"/>
    <w:rsid w:val="4BEA50B8"/>
    <w:rsid w:val="4BFFB2B4"/>
    <w:rsid w:val="4D020E23"/>
    <w:rsid w:val="4D59537C"/>
    <w:rsid w:val="4DDEE962"/>
    <w:rsid w:val="4FFF7B17"/>
    <w:rsid w:val="5050258E"/>
    <w:rsid w:val="50BD7014"/>
    <w:rsid w:val="5237137A"/>
    <w:rsid w:val="536F65FB"/>
    <w:rsid w:val="543122C8"/>
    <w:rsid w:val="54E074A3"/>
    <w:rsid w:val="54FBD863"/>
    <w:rsid w:val="552A58CB"/>
    <w:rsid w:val="55FA42D7"/>
    <w:rsid w:val="56A350BD"/>
    <w:rsid w:val="56EE204F"/>
    <w:rsid w:val="576B21AF"/>
    <w:rsid w:val="57B35233"/>
    <w:rsid w:val="57D23190"/>
    <w:rsid w:val="5A6B61BA"/>
    <w:rsid w:val="5AB61FC5"/>
    <w:rsid w:val="5AD1337B"/>
    <w:rsid w:val="5B0C3598"/>
    <w:rsid w:val="5B3B942A"/>
    <w:rsid w:val="5CF97191"/>
    <w:rsid w:val="5D70F9F0"/>
    <w:rsid w:val="5EBFC2C2"/>
    <w:rsid w:val="5EFB5802"/>
    <w:rsid w:val="5F076E6E"/>
    <w:rsid w:val="5F1E254B"/>
    <w:rsid w:val="5F5620D5"/>
    <w:rsid w:val="5FCC361E"/>
    <w:rsid w:val="60410C81"/>
    <w:rsid w:val="61D9611A"/>
    <w:rsid w:val="62C07FBA"/>
    <w:rsid w:val="63FA4A68"/>
    <w:rsid w:val="65123895"/>
    <w:rsid w:val="653D5792"/>
    <w:rsid w:val="655C2F19"/>
    <w:rsid w:val="65EEDB47"/>
    <w:rsid w:val="65F42A4A"/>
    <w:rsid w:val="67F1F99E"/>
    <w:rsid w:val="6832360E"/>
    <w:rsid w:val="6BC12322"/>
    <w:rsid w:val="6BC94738"/>
    <w:rsid w:val="6DD64A1E"/>
    <w:rsid w:val="6EA03B98"/>
    <w:rsid w:val="6EAF4159"/>
    <w:rsid w:val="6ECFC379"/>
    <w:rsid w:val="6F7D2E1F"/>
    <w:rsid w:val="6F7DB0E4"/>
    <w:rsid w:val="6FD70875"/>
    <w:rsid w:val="6FF765D8"/>
    <w:rsid w:val="6FFF4290"/>
    <w:rsid w:val="7193580D"/>
    <w:rsid w:val="73EBA59E"/>
    <w:rsid w:val="744FE688"/>
    <w:rsid w:val="75798C0F"/>
    <w:rsid w:val="75884BD2"/>
    <w:rsid w:val="75AD87D4"/>
    <w:rsid w:val="75F6BA2A"/>
    <w:rsid w:val="76FC603D"/>
    <w:rsid w:val="77F50E01"/>
    <w:rsid w:val="77FD40E4"/>
    <w:rsid w:val="77FF7B2D"/>
    <w:rsid w:val="78B423F4"/>
    <w:rsid w:val="7AEF23E3"/>
    <w:rsid w:val="7B216598"/>
    <w:rsid w:val="7B7F76A1"/>
    <w:rsid w:val="7BC70E13"/>
    <w:rsid w:val="7BEE728C"/>
    <w:rsid w:val="7BF7750B"/>
    <w:rsid w:val="7BF95C0C"/>
    <w:rsid w:val="7C7FCAC1"/>
    <w:rsid w:val="7CC5774C"/>
    <w:rsid w:val="7DBEA212"/>
    <w:rsid w:val="7DED98D3"/>
    <w:rsid w:val="7DED9F3C"/>
    <w:rsid w:val="7DFA8EF0"/>
    <w:rsid w:val="7E367E1E"/>
    <w:rsid w:val="7EB7D04D"/>
    <w:rsid w:val="7EDF3D4B"/>
    <w:rsid w:val="7EE78D6F"/>
    <w:rsid w:val="7EF323B5"/>
    <w:rsid w:val="7F6EAC45"/>
    <w:rsid w:val="7F701A1F"/>
    <w:rsid w:val="7FBCAE39"/>
    <w:rsid w:val="7FBEEE7C"/>
    <w:rsid w:val="7FD60633"/>
    <w:rsid w:val="7FDB87C3"/>
    <w:rsid w:val="7FDE5F05"/>
    <w:rsid w:val="7FDFD834"/>
    <w:rsid w:val="7FFE084A"/>
    <w:rsid w:val="7FFE6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50D57C27"/>
  <w15:docId w15:val="{DD5878CF-6881-44EA-8A0E-06560F7B1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keepNext/>
      <w:keepLines/>
      <w:autoSpaceDE w:val="0"/>
      <w:autoSpaceDN w:val="0"/>
      <w:adjustRightInd w:val="0"/>
      <w:spacing w:before="240" w:after="120" w:line="300" w:lineRule="auto"/>
      <w:jc w:val="center"/>
      <w:outlineLvl w:val="0"/>
    </w:pPr>
    <w:rPr>
      <w:rFonts w:ascii="宋体"/>
      <w:b/>
      <w:kern w:val="44"/>
      <w:sz w:val="32"/>
      <w:szCs w:val="24"/>
    </w:rPr>
  </w:style>
  <w:style w:type="paragraph" w:styleId="2">
    <w:name w:val="heading 2"/>
    <w:basedOn w:val="a"/>
    <w:next w:val="a0"/>
    <w:qFormat/>
    <w:pPr>
      <w:keepNext/>
      <w:keepLines/>
      <w:autoSpaceDE w:val="0"/>
      <w:autoSpaceDN w:val="0"/>
      <w:adjustRightInd w:val="0"/>
      <w:spacing w:before="120" w:line="300" w:lineRule="auto"/>
      <w:jc w:val="center"/>
      <w:outlineLvl w:val="1"/>
    </w:pPr>
    <w:rPr>
      <w:rFonts w:ascii="Arial" w:eastAsia="黑体" w:hAnsi="Arial"/>
      <w:b/>
      <w:kern w:val="0"/>
      <w:sz w:val="3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nhideWhenUsed/>
    <w:qFormat/>
    <w:pPr>
      <w:ind w:firstLineChars="200" w:firstLine="420"/>
    </w:pPr>
  </w:style>
  <w:style w:type="paragraph" w:styleId="a4">
    <w:name w:val="toa heading"/>
    <w:basedOn w:val="a"/>
    <w:next w:val="a"/>
    <w:qFormat/>
    <w:pPr>
      <w:spacing w:before="120"/>
    </w:pPr>
    <w:rPr>
      <w:rFonts w:ascii="Arial" w:hAnsi="Arial" w:cs="Arial"/>
      <w:sz w:val="24"/>
      <w:szCs w:val="24"/>
    </w:rPr>
  </w:style>
  <w:style w:type="paragraph" w:styleId="a5">
    <w:name w:val="annotation text"/>
    <w:basedOn w:val="a"/>
    <w:link w:val="a6"/>
    <w:uiPriority w:val="99"/>
    <w:unhideWhenUsed/>
    <w:qFormat/>
    <w:pPr>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e">
    <w:name w:val="annotation subject"/>
    <w:basedOn w:val="a5"/>
    <w:next w:val="a5"/>
    <w:link w:val="af"/>
    <w:uiPriority w:val="99"/>
    <w:semiHidden/>
    <w:unhideWhenUsed/>
    <w:rPr>
      <w:b/>
      <w:bCs/>
    </w:rPr>
  </w:style>
  <w:style w:type="table" w:styleId="af0">
    <w:name w:val="Table Grid"/>
    <w:basedOn w:val="a2"/>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1"/>
    <w:uiPriority w:val="22"/>
    <w:qFormat/>
    <w:rPr>
      <w:b/>
      <w:bCs/>
    </w:rPr>
  </w:style>
  <w:style w:type="character" w:styleId="af2">
    <w:name w:val="Hyperlink"/>
    <w:basedOn w:val="a1"/>
    <w:uiPriority w:val="99"/>
    <w:unhideWhenUsed/>
    <w:qFormat/>
    <w:rPr>
      <w:color w:val="0000FF"/>
      <w:u w:val="single"/>
    </w:rPr>
  </w:style>
  <w:style w:type="character" w:styleId="af3">
    <w:name w:val="annotation reference"/>
    <w:basedOn w:val="a1"/>
    <w:uiPriority w:val="99"/>
    <w:unhideWhenUsed/>
    <w:qFormat/>
    <w:rPr>
      <w:sz w:val="21"/>
      <w:szCs w:val="21"/>
    </w:r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apple-converted-space">
    <w:name w:val="apple-converted-space"/>
    <w:basedOn w:val="a1"/>
    <w:qFormat/>
  </w:style>
  <w:style w:type="paragraph" w:customStyle="1" w:styleId="10">
    <w:name w:val="列出段落1"/>
    <w:basedOn w:val="a"/>
    <w:qFormat/>
    <w:pPr>
      <w:ind w:firstLineChars="200" w:firstLine="420"/>
    </w:p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 w:type="character" w:customStyle="1" w:styleId="a8">
    <w:name w:val="批注框文本 字符"/>
    <w:basedOn w:val="a1"/>
    <w:link w:val="a7"/>
    <w:uiPriority w:val="99"/>
    <w:semiHidden/>
    <w:qFormat/>
    <w:rPr>
      <w:sz w:val="18"/>
      <w:szCs w:val="18"/>
    </w:rPr>
  </w:style>
  <w:style w:type="paragraph" w:customStyle="1" w:styleId="20">
    <w:name w:val="列出段落2"/>
    <w:basedOn w:val="a"/>
    <w:qFormat/>
    <w:pPr>
      <w:ind w:firstLineChars="200" w:firstLine="420"/>
    </w:pPr>
    <w:rPr>
      <w:rFonts w:ascii="Calibri" w:eastAsia="宋体" w:hAnsi="Calibri" w:cs="Times New Roman"/>
      <w:szCs w:val="21"/>
    </w:rPr>
  </w:style>
  <w:style w:type="paragraph" w:customStyle="1" w:styleId="p1">
    <w:name w:val="p1"/>
    <w:basedOn w:val="a"/>
    <w:qFormat/>
    <w:pPr>
      <w:jc w:val="left"/>
    </w:pPr>
    <w:rPr>
      <w:rFonts w:ascii=".pingfang sc" w:eastAsia=".pingfang sc" w:hAnsi=".pingfang sc" w:cs="Times New Roman"/>
      <w:kern w:val="0"/>
      <w:sz w:val="24"/>
      <w:szCs w:val="24"/>
    </w:rPr>
  </w:style>
  <w:style w:type="paragraph" w:customStyle="1" w:styleId="p2">
    <w:name w:val="p2"/>
    <w:basedOn w:val="a"/>
    <w:qFormat/>
    <w:pPr>
      <w:jc w:val="left"/>
    </w:pPr>
    <w:rPr>
      <w:rFonts w:ascii="Helvetica Neue" w:eastAsia="Helvetica Neue" w:hAnsi="Helvetica Neue" w:cs="Times New Roman"/>
      <w:kern w:val="0"/>
      <w:sz w:val="24"/>
      <w:szCs w:val="24"/>
    </w:rPr>
  </w:style>
  <w:style w:type="character" w:customStyle="1" w:styleId="s2">
    <w:name w:val="s2"/>
    <w:basedOn w:val="a1"/>
    <w:qFormat/>
    <w:rPr>
      <w:rFonts w:ascii="Helvetica Neue" w:eastAsia="Helvetica Neue" w:hAnsi="Helvetica Neue" w:cs="Helvetica Neue" w:hint="default"/>
      <w:sz w:val="24"/>
      <w:szCs w:val="24"/>
    </w:rPr>
  </w:style>
  <w:style w:type="character" w:customStyle="1" w:styleId="s1">
    <w:name w:val="s1"/>
    <w:basedOn w:val="a1"/>
    <w:qFormat/>
    <w:rPr>
      <w:rFonts w:ascii=".pingfang sc" w:eastAsia=".pingfang sc" w:hAnsi=".pingfang sc" w:cs=".pingfang sc" w:hint="default"/>
      <w:sz w:val="24"/>
      <w:szCs w:val="24"/>
    </w:rPr>
  </w:style>
  <w:style w:type="paragraph" w:customStyle="1" w:styleId="pa-2">
    <w:name w:val="pa-2"/>
    <w:basedOn w:val="a"/>
    <w:qFormat/>
    <w:pPr>
      <w:widowControl/>
      <w:spacing w:before="150" w:after="150"/>
      <w:jc w:val="left"/>
    </w:pPr>
    <w:rPr>
      <w:rFonts w:ascii="宋体" w:eastAsia="宋体" w:hAnsi="宋体" w:cs="宋体"/>
      <w:kern w:val="0"/>
      <w:sz w:val="24"/>
      <w:szCs w:val="24"/>
    </w:rPr>
  </w:style>
  <w:style w:type="character" w:customStyle="1" w:styleId="ca-2">
    <w:name w:val="ca-2"/>
    <w:basedOn w:val="a1"/>
    <w:qFormat/>
  </w:style>
  <w:style w:type="character" w:customStyle="1" w:styleId="font21">
    <w:name w:val="font21"/>
    <w:basedOn w:val="a1"/>
    <w:qFormat/>
    <w:rPr>
      <w:rFonts w:ascii="宋体" w:eastAsia="宋体" w:hAnsi="宋体" w:cs="宋体" w:hint="eastAsia"/>
      <w:b/>
      <w:color w:val="000000"/>
      <w:sz w:val="20"/>
      <w:szCs w:val="20"/>
      <w:u w:val="none"/>
    </w:rPr>
  </w:style>
  <w:style w:type="character" w:customStyle="1" w:styleId="font11">
    <w:name w:val="font11"/>
    <w:basedOn w:val="a1"/>
    <w:qFormat/>
    <w:rPr>
      <w:rFonts w:ascii="Times New Roman" w:hAnsi="Times New Roman" w:cs="Times New Roman" w:hint="default"/>
      <w:b/>
      <w:color w:val="000000"/>
      <w:sz w:val="20"/>
      <w:szCs w:val="20"/>
      <w:u w:val="none"/>
    </w:rPr>
  </w:style>
  <w:style w:type="paragraph" w:customStyle="1" w:styleId="3">
    <w:name w:val="列出段落3"/>
    <w:basedOn w:val="a"/>
    <w:uiPriority w:val="99"/>
    <w:qFormat/>
    <w:pPr>
      <w:ind w:firstLineChars="200" w:firstLine="420"/>
    </w:pPr>
  </w:style>
  <w:style w:type="paragraph" w:customStyle="1" w:styleId="4">
    <w:name w:val="列出段落4"/>
    <w:basedOn w:val="a"/>
    <w:uiPriority w:val="99"/>
    <w:qFormat/>
    <w:pPr>
      <w:ind w:firstLineChars="200" w:firstLine="420"/>
    </w:pPr>
  </w:style>
  <w:style w:type="paragraph" w:customStyle="1" w:styleId="5">
    <w:name w:val="列出段落5"/>
    <w:basedOn w:val="a"/>
    <w:qFormat/>
    <w:pPr>
      <w:ind w:firstLineChars="200" w:firstLine="420"/>
    </w:pPr>
    <w:rPr>
      <w:rFonts w:ascii="Times New Roman" w:eastAsia="宋体" w:hAnsi="Times New Roman" w:cs="Times New Roman"/>
      <w:szCs w:val="21"/>
    </w:rPr>
  </w:style>
  <w:style w:type="paragraph" w:customStyle="1" w:styleId="6">
    <w:name w:val="列出段落6"/>
    <w:basedOn w:val="a"/>
    <w:uiPriority w:val="99"/>
    <w:qFormat/>
    <w:pPr>
      <w:ind w:firstLineChars="200" w:firstLine="420"/>
    </w:pPr>
  </w:style>
  <w:style w:type="paragraph" w:customStyle="1" w:styleId="7">
    <w:name w:val="列出段落7"/>
    <w:basedOn w:val="a"/>
    <w:uiPriority w:val="99"/>
    <w:qFormat/>
    <w:pPr>
      <w:ind w:firstLineChars="200" w:firstLine="420"/>
    </w:pPr>
  </w:style>
  <w:style w:type="character" w:customStyle="1" w:styleId="a6">
    <w:name w:val="批注文字 字符"/>
    <w:basedOn w:val="a1"/>
    <w:link w:val="a5"/>
    <w:uiPriority w:val="99"/>
    <w:qFormat/>
    <w:rPr>
      <w:rFonts w:asciiTheme="minorHAnsi" w:eastAsiaTheme="minorEastAsia" w:hAnsiTheme="minorHAnsi" w:cstheme="minorBidi"/>
      <w:kern w:val="2"/>
      <w:sz w:val="21"/>
      <w:szCs w:val="22"/>
    </w:rPr>
  </w:style>
  <w:style w:type="character" w:customStyle="1" w:styleId="af">
    <w:name w:val="批注主题 字符"/>
    <w:basedOn w:val="a6"/>
    <w:link w:val="ae"/>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13</Pages>
  <Words>1031</Words>
  <Characters>5881</Characters>
  <Application>Microsoft Office Word</Application>
  <DocSecurity>0</DocSecurity>
  <Lines>49</Lines>
  <Paragraphs>13</Paragraphs>
  <ScaleCrop>false</ScaleCrop>
  <Company>Microsoft</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smg</dc:creator>
  <cp:lastModifiedBy>wu yanyin</cp:lastModifiedBy>
  <cp:revision>16</cp:revision>
  <cp:lastPrinted>2021-03-29T08:10:00Z</cp:lastPrinted>
  <dcterms:created xsi:type="dcterms:W3CDTF">2017-02-14T07:49:00Z</dcterms:created>
  <dcterms:modified xsi:type="dcterms:W3CDTF">2021-03-29T08:24:00Z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