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ind w:firstLine="600"/>
        <w:jc w:val="center"/>
        <w:rPr>
          <w:rFonts w:ascii="微软雅黑" w:hAnsi="微软雅黑" w:eastAsia="微软雅黑"/>
          <w:sz w:val="30"/>
          <w:szCs w:val="30"/>
          <w:u w:val="none"/>
        </w:rPr>
      </w:pPr>
      <w:r>
        <w:rPr>
          <w:rFonts w:hint="eastAsia" w:ascii="微软雅黑" w:hAnsi="微软雅黑" w:eastAsia="微软雅黑"/>
          <w:sz w:val="30"/>
          <w:szCs w:val="30"/>
          <w:u w:val="none"/>
        </w:rPr>
        <w:t>361度物</w:t>
      </w:r>
      <w:r>
        <w:rPr>
          <w:rFonts w:ascii="微软雅黑" w:hAnsi="微软雅黑" w:eastAsia="微软雅黑"/>
          <w:sz w:val="30"/>
          <w:szCs w:val="30"/>
          <w:u w:val="none"/>
        </w:rPr>
        <w:t>流</w:t>
      </w:r>
      <w:r>
        <w:rPr>
          <w:rFonts w:hint="eastAsia" w:ascii="微软雅黑" w:hAnsi="微软雅黑" w:eastAsia="微软雅黑"/>
          <w:sz w:val="30"/>
          <w:szCs w:val="30"/>
          <w:u w:val="none"/>
        </w:rPr>
        <w:t>招</w:t>
      </w:r>
      <w:r>
        <w:rPr>
          <w:rFonts w:ascii="微软雅黑" w:hAnsi="微软雅黑" w:eastAsia="微软雅黑"/>
          <w:sz w:val="30"/>
          <w:szCs w:val="30"/>
          <w:u w:val="none"/>
        </w:rPr>
        <w:t>标邀请书</w:t>
      </w:r>
    </w:p>
    <w:p>
      <w:pPr>
        <w:pStyle w:val="3"/>
        <w:spacing w:line="460" w:lineRule="exact"/>
        <w:ind w:firstLine="420"/>
        <w:jc w:val="left"/>
        <w:rPr>
          <w:rFonts w:ascii="微软雅黑" w:hAnsi="微软雅黑" w:eastAsia="微软雅黑"/>
          <w:sz w:val="21"/>
          <w:szCs w:val="21"/>
          <w:u w:val="none"/>
        </w:rPr>
      </w:pPr>
      <w:r>
        <w:rPr>
          <w:rFonts w:hint="eastAsia" w:ascii="微软雅黑" w:hAnsi="微软雅黑" w:eastAsia="微软雅黑"/>
          <w:sz w:val="21"/>
          <w:szCs w:val="21"/>
          <w:u w:val="none"/>
        </w:rPr>
        <w:t>三</w:t>
      </w:r>
      <w:r>
        <w:rPr>
          <w:rFonts w:ascii="微软雅黑" w:hAnsi="微软雅黑" w:eastAsia="微软雅黑"/>
          <w:sz w:val="21"/>
          <w:szCs w:val="21"/>
          <w:u w:val="none"/>
        </w:rPr>
        <w:t>六一度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（中</w:t>
      </w:r>
      <w:r>
        <w:rPr>
          <w:rFonts w:ascii="微软雅黑" w:hAnsi="微软雅黑" w:eastAsia="微软雅黑"/>
          <w:sz w:val="21"/>
          <w:szCs w:val="21"/>
          <w:u w:val="none"/>
        </w:rPr>
        <w:t>国）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有</w:t>
      </w:r>
      <w:r>
        <w:rPr>
          <w:rFonts w:ascii="微软雅黑" w:hAnsi="微软雅黑" w:eastAsia="微软雅黑"/>
          <w:sz w:val="21"/>
          <w:szCs w:val="21"/>
          <w:u w:val="none"/>
        </w:rPr>
        <w:t>限公司拟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对2021年度全国干</w:t>
      </w:r>
      <w:r>
        <w:rPr>
          <w:rFonts w:ascii="微软雅黑" w:hAnsi="微软雅黑" w:eastAsia="微软雅黑"/>
          <w:sz w:val="21"/>
          <w:szCs w:val="21"/>
          <w:u w:val="none"/>
        </w:rPr>
        <w:t>线运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输/</w:t>
      </w:r>
      <w:r>
        <w:rPr>
          <w:rFonts w:ascii="微软雅黑" w:hAnsi="微软雅黑" w:eastAsia="微软雅黑"/>
          <w:sz w:val="21"/>
          <w:szCs w:val="21"/>
          <w:u w:val="none"/>
        </w:rPr>
        <w:t>总仓直配门店运输服务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项目面向社会公开招标，现将招标相关事宜进行公告，竭诚欢迎符合要求的物流服务供应商参加竞价。</w:t>
      </w:r>
      <w:r>
        <w:rPr>
          <w:rFonts w:ascii="微软雅黑" w:hAnsi="微软雅黑" w:eastAsia="微软雅黑"/>
          <w:sz w:val="21"/>
          <w:szCs w:val="21"/>
          <w:u w:val="none"/>
        </w:rPr>
        <w:br w:type="textWrapping"/>
      </w:r>
      <w:r>
        <w:rPr>
          <w:rFonts w:ascii="微软雅黑" w:hAnsi="微软雅黑" w:eastAsia="微软雅黑"/>
          <w:sz w:val="21"/>
          <w:szCs w:val="21"/>
          <w:u w:val="none"/>
        </w:rPr>
        <w:t xml:space="preserve">    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一</w:t>
      </w:r>
      <w:r>
        <w:rPr>
          <w:rFonts w:ascii="微软雅黑" w:hAnsi="微软雅黑" w:eastAsia="微软雅黑"/>
          <w:sz w:val="21"/>
          <w:szCs w:val="21"/>
          <w:u w:val="none"/>
        </w:rPr>
        <w:t>、招标编号：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2021060101</w:t>
      </w:r>
      <w:r>
        <w:rPr>
          <w:rFonts w:ascii="微软雅黑" w:hAnsi="微软雅黑" w:eastAsia="微软雅黑"/>
          <w:sz w:val="21"/>
          <w:szCs w:val="21"/>
          <w:u w:val="none"/>
        </w:rPr>
        <w:br w:type="textWrapping"/>
      </w:r>
      <w:r>
        <w:rPr>
          <w:rFonts w:hint="eastAsia" w:ascii="微软雅黑" w:hAnsi="微软雅黑" w:eastAsia="微软雅黑"/>
          <w:sz w:val="21"/>
          <w:szCs w:val="21"/>
          <w:u w:val="none"/>
        </w:rPr>
        <w:t xml:space="preserve">    二</w:t>
      </w:r>
      <w:r>
        <w:rPr>
          <w:rFonts w:ascii="微软雅黑" w:hAnsi="微软雅黑" w:eastAsia="微软雅黑"/>
          <w:sz w:val="21"/>
          <w:szCs w:val="21"/>
          <w:u w:val="none"/>
        </w:rPr>
        <w:t>、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招</w:t>
      </w:r>
      <w:r>
        <w:rPr>
          <w:rFonts w:ascii="微软雅黑" w:hAnsi="微软雅黑" w:eastAsia="微软雅黑"/>
          <w:sz w:val="21"/>
          <w:szCs w:val="21"/>
          <w:u w:val="none"/>
        </w:rPr>
        <w:t>标项目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：</w:t>
      </w:r>
      <w:r>
        <w:rPr>
          <w:rFonts w:ascii="微软雅黑" w:hAnsi="微软雅黑" w:eastAsia="微软雅黑"/>
          <w:sz w:val="21"/>
          <w:szCs w:val="21"/>
          <w:u w:val="none"/>
        </w:rPr>
        <w:br w:type="textWrapping"/>
      </w:r>
      <w:r>
        <w:rPr>
          <w:rFonts w:hint="eastAsia" w:ascii="微软雅黑" w:hAnsi="微软雅黑" w:eastAsia="微软雅黑"/>
          <w:sz w:val="21"/>
          <w:szCs w:val="21"/>
          <w:u w:val="none"/>
        </w:rPr>
        <w:t xml:space="preserve">   </w:t>
      </w:r>
      <w:r>
        <w:rPr>
          <w:rFonts w:ascii="微软雅黑" w:hAnsi="微软雅黑" w:eastAsia="微软雅黑"/>
          <w:sz w:val="21"/>
          <w:szCs w:val="21"/>
          <w:u w:val="none"/>
        </w:rPr>
        <w:t xml:space="preserve"> 1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、</w:t>
      </w:r>
      <w:r>
        <w:rPr>
          <w:rFonts w:ascii="微软雅黑" w:hAnsi="微软雅黑" w:eastAsia="微软雅黑"/>
          <w:sz w:val="21"/>
          <w:szCs w:val="21"/>
          <w:u w:val="none"/>
        </w:rPr>
        <w:t>项目名称：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2021年度全国干</w:t>
      </w:r>
      <w:r>
        <w:rPr>
          <w:rFonts w:ascii="微软雅黑" w:hAnsi="微软雅黑" w:eastAsia="微软雅黑"/>
          <w:sz w:val="21"/>
          <w:szCs w:val="21"/>
          <w:u w:val="none"/>
        </w:rPr>
        <w:t>线运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输/</w:t>
      </w:r>
      <w:r>
        <w:rPr>
          <w:rFonts w:ascii="微软雅黑" w:hAnsi="微软雅黑" w:eastAsia="微软雅黑"/>
          <w:sz w:val="21"/>
          <w:szCs w:val="21"/>
          <w:u w:val="none"/>
        </w:rPr>
        <w:t>总仓直配门店运输服务</w:t>
      </w:r>
      <w:r>
        <w:rPr>
          <w:rFonts w:hint="eastAsia" w:ascii="微软雅黑" w:hAnsi="微软雅黑" w:eastAsia="微软雅黑"/>
          <w:sz w:val="21"/>
          <w:szCs w:val="21"/>
          <w:u w:val="none"/>
        </w:rPr>
        <w:t>项目</w:t>
      </w:r>
    </w:p>
    <w:p>
      <w:pPr>
        <w:pStyle w:val="2"/>
        <w:tabs>
          <w:tab w:val="left" w:pos="426"/>
        </w:tabs>
        <w:spacing w:line="460" w:lineRule="exact"/>
        <w:ind w:left="426"/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、业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务介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绍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（1）、晋江发全国客户干线运输，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预计总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货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量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约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18.2万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、四川大竹瑾瑜发全国分仓运输，预计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总货量约：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2.6万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、河南商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丘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嘉鸿发全国分仓运输，预计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货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量约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：1.0万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（4）、广东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清远市佛冈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县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发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国分仓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运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输，预计总货量约：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1.3万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：以上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（1）-（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）涉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客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户区域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重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庆、南京、贵阳、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石家庄、济南、郑州、成都、南昌、兰州、柳州、广州、福州、常熟、株洲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杭州、北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京、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哈尔滨、海口、合肥、昆明、沈阳、太原、天津、乌市、武汉、西安、青岛、邯郸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、唐山、包头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秦皇岛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、晋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江总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仓发15个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客户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提总直配运输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预计总货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量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约：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11.3万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晋江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总仓直配客户明细有：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重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庆、南京、贵阳、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石家庄、济南、郑州、成都、南昌、兰州、柳州、广州、福州、常熟、株洲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杭州。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6）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、大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泉州内各仓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出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入库调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拨业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务（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主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要为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五里鞋厂、江头鞋厂入总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仓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短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途运输），预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计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总箱数约：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100万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箱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：大泉州内各仓地址，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如需了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解，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请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与招标方联系。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7）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晋江绿园包装厂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（包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装材料）发全国工厂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运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输，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预计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总货量约：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1.8万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方。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全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国工厂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相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关地址，如</w:t>
      </w:r>
      <w:r>
        <w:rPr>
          <w:rFonts w:hint="eastAsia"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需</w:t>
      </w:r>
      <w:r>
        <w:rPr>
          <w:rFonts w:ascii="微软雅黑" w:hAnsi="微软雅黑" w:eastAsia="微软雅黑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了解，请与招标方联系。</w:t>
      </w:r>
    </w:p>
    <w:p>
      <w:pPr>
        <w:pStyle w:val="2"/>
        <w:tabs>
          <w:tab w:val="left" w:pos="426"/>
        </w:tabs>
        <w:spacing w:after="0" w:line="460" w:lineRule="exact"/>
        <w:ind w:left="525" w:leftChars="200" w:hanging="105" w:hangingChars="5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三</w:t>
      </w:r>
      <w:r>
        <w:rPr>
          <w:rFonts w:ascii="微软雅黑" w:hAnsi="微软雅黑" w:eastAsia="微软雅黑"/>
          <w:szCs w:val="21"/>
        </w:rPr>
        <w:t>、投标人资质要求：</w:t>
      </w:r>
    </w:p>
    <w:p>
      <w:pPr>
        <w:pStyle w:val="2"/>
        <w:tabs>
          <w:tab w:val="left" w:pos="426"/>
        </w:tabs>
        <w:spacing w:after="0" w:line="460" w:lineRule="exact"/>
        <w:ind w:left="525" w:leftChars="200" w:hanging="105" w:hangingChars="5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、具有独立法人资格（提供最新三证合一的营业执照正、副本、公司章程或者工商登记外档、道路运输经营许可证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pStyle w:val="2"/>
        <w:numPr>
          <w:ilvl w:val="0"/>
          <w:numId w:val="1"/>
        </w:numPr>
        <w:tabs>
          <w:tab w:val="left" w:pos="426"/>
        </w:tabs>
        <w:spacing w:after="0" w:line="46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注册资金为人民币</w:t>
      </w:r>
      <w:r>
        <w:rPr>
          <w:rFonts w:ascii="微软雅黑" w:hAnsi="微软雅黑" w:eastAsia="微软雅黑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00万元及以上。</w:t>
      </w:r>
    </w:p>
    <w:p>
      <w:pPr>
        <w:pStyle w:val="2"/>
        <w:tabs>
          <w:tab w:val="left" w:pos="426"/>
        </w:tabs>
        <w:spacing w:after="0" w:line="460" w:lineRule="exact"/>
        <w:ind w:left="420" w:left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  <w:shd w:val="clear" w:color="auto" w:fill="FFFFFF"/>
        </w:rPr>
        <w:t>3、具有良好的财务状况和商业信誉，在经营活动中无重大违法记录。</w:t>
      </w:r>
      <w:r>
        <w:rPr>
          <w:rFonts w:ascii="微软雅黑" w:hAnsi="微软雅黑" w:eastAsia="微软雅黑"/>
          <w:szCs w:val="21"/>
          <w:shd w:val="clear" w:color="auto" w:fill="FFFFFF"/>
        </w:rPr>
        <w:br w:type="textWrapping"/>
      </w:r>
      <w:r>
        <w:rPr>
          <w:rFonts w:ascii="微软雅黑" w:hAnsi="微软雅黑" w:eastAsia="微软雅黑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、具有流畅的信息沟通渠道，具备抗风险能力和运营质量保障能力</w:t>
      </w:r>
      <w:r>
        <w:rPr>
          <w:rFonts w:ascii="微软雅黑" w:hAnsi="微软雅黑" w:eastAsia="微软雅黑"/>
          <w:szCs w:val="21"/>
        </w:rPr>
        <w:br w:type="textWrapping"/>
      </w:r>
      <w:r>
        <w:rPr>
          <w:rFonts w:ascii="微软雅黑" w:hAnsi="微软雅黑" w:eastAsia="微软雅黑"/>
          <w:szCs w:val="21"/>
          <w:shd w:val="clear" w:color="auto" w:fill="FFFFFF"/>
        </w:rPr>
        <w:t>5、必须秉承一周7天，每天24小时全天候服务理念，具有健全顺畅的信息沟通渠道。</w:t>
      </w:r>
      <w:r>
        <w:rPr>
          <w:rFonts w:ascii="微软雅黑" w:hAnsi="微软雅黑" w:eastAsia="微软雅黑"/>
          <w:szCs w:val="21"/>
        </w:rPr>
        <w:br w:type="textWrapping"/>
      </w:r>
      <w:r>
        <w:rPr>
          <w:rFonts w:hint="eastAsia" w:ascii="微软雅黑" w:hAnsi="微软雅黑" w:eastAsia="微软雅黑"/>
          <w:szCs w:val="21"/>
        </w:rPr>
        <w:t>6、</w:t>
      </w:r>
      <w:r>
        <w:rPr>
          <w:rFonts w:ascii="微软雅黑" w:hAnsi="微软雅黑" w:eastAsia="微软雅黑"/>
          <w:szCs w:val="21"/>
          <w:shd w:val="clear" w:color="auto" w:fill="FFFFFF"/>
        </w:rPr>
        <w:t>必须具备较强的运输抗风险实力，有效防范重大运输质量事件能力，所有参与运输的车辆必须车况良好，车辆手续、保险齐全完备(需提供运输保险合同)。</w:t>
      </w:r>
    </w:p>
    <w:p>
      <w:pPr>
        <w:pStyle w:val="2"/>
        <w:tabs>
          <w:tab w:val="left" w:pos="426"/>
        </w:tabs>
        <w:spacing w:after="0" w:line="460" w:lineRule="exact"/>
        <w:ind w:left="426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7</w:t>
      </w:r>
      <w:r>
        <w:rPr>
          <w:rFonts w:hint="eastAsia" w:ascii="微软雅黑" w:hAnsi="微软雅黑" w:eastAsia="微软雅黑"/>
          <w:szCs w:val="21"/>
        </w:rPr>
        <w:t>、需开具增值税专用发票。</w:t>
      </w:r>
    </w:p>
    <w:p>
      <w:pPr>
        <w:pStyle w:val="2"/>
        <w:tabs>
          <w:tab w:val="left" w:pos="426"/>
        </w:tabs>
        <w:spacing w:after="0" w:line="460" w:lineRule="exact"/>
        <w:ind w:left="426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8</w:t>
      </w:r>
      <w:r>
        <w:rPr>
          <w:rFonts w:hint="eastAsia" w:ascii="微软雅黑" w:hAnsi="微软雅黑" w:eastAsia="微软雅黑"/>
          <w:szCs w:val="21"/>
        </w:rPr>
        <w:t>、招标方将对投标人资格进行审核，符合条件的方可参与投标.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   </w:t>
      </w:r>
      <w:r>
        <w:rPr>
          <w:rStyle w:val="9"/>
          <w:rFonts w:ascii="微软雅黑" w:hAnsi="微软雅黑" w:eastAsia="微软雅黑"/>
          <w:b w:val="0"/>
          <w:sz w:val="21"/>
          <w:szCs w:val="21"/>
        </w:rPr>
        <w:t>四、招标工作安排：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420" w:firstLineChars="200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1、资质审核：有意向参与投标的企业请填写附件《物流供应商资质调查表》，并于</w:t>
      </w:r>
      <w:r>
        <w:rPr>
          <w:rStyle w:val="9"/>
          <w:rFonts w:ascii="微软雅黑" w:hAnsi="微软雅黑" w:eastAsia="微软雅黑"/>
          <w:b w:val="0"/>
          <w:sz w:val="21"/>
          <w:szCs w:val="21"/>
        </w:rPr>
        <w:t>2021年6月1</w:t>
      </w:r>
      <w:r>
        <w:rPr>
          <w:rStyle w:val="9"/>
          <w:rFonts w:hint="eastAsia" w:ascii="微软雅黑" w:hAnsi="微软雅黑" w:eastAsia="微软雅黑"/>
          <w:b w:val="0"/>
          <w:sz w:val="21"/>
          <w:szCs w:val="21"/>
        </w:rPr>
        <w:t>2</w:t>
      </w:r>
      <w:r>
        <w:rPr>
          <w:rStyle w:val="9"/>
          <w:rFonts w:ascii="微软雅黑" w:hAnsi="微软雅黑" w:eastAsia="微软雅黑"/>
          <w:b w:val="0"/>
          <w:sz w:val="21"/>
          <w:szCs w:val="21"/>
        </w:rPr>
        <w:t>日17：00前</w:t>
      </w:r>
      <w:r>
        <w:rPr>
          <w:rFonts w:ascii="微软雅黑" w:hAnsi="微软雅黑" w:eastAsia="微软雅黑"/>
          <w:sz w:val="21"/>
          <w:szCs w:val="21"/>
        </w:rPr>
        <w:t>递交盖章的供应商资质调查表及相关资质文件，以WORD文件+扫描件形式发送至联系人邮箱。</w:t>
      </w:r>
      <w:r>
        <w:rPr>
          <w:rFonts w:ascii="微软雅黑" w:hAnsi="微软雅黑" w:eastAsia="微软雅黑"/>
          <w:sz w:val="21"/>
          <w:szCs w:val="21"/>
        </w:rPr>
        <w:br w:type="textWrapping"/>
      </w:r>
      <w:r>
        <w:rPr>
          <w:rFonts w:ascii="微软雅黑" w:hAnsi="微软雅黑" w:eastAsia="微软雅黑"/>
          <w:sz w:val="21"/>
          <w:szCs w:val="21"/>
        </w:rPr>
        <w:t xml:space="preserve">    2、提交资料：包括但不限于：供应商资质调查表、企业简介、营业执照（三证合一）、道路运输许可证，以及投标人资格要求中需提供的资料。逾期收到或不符合规定的恕不接受。</w:t>
      </w:r>
      <w:r>
        <w:rPr>
          <w:rFonts w:ascii="微软雅黑" w:hAnsi="微软雅黑" w:eastAsia="微软雅黑"/>
          <w:sz w:val="21"/>
          <w:szCs w:val="21"/>
        </w:rPr>
        <w:br w:type="textWrapping"/>
      </w:r>
      <w:r>
        <w:rPr>
          <w:rFonts w:ascii="微软雅黑" w:hAnsi="微软雅黑" w:eastAsia="微软雅黑"/>
          <w:sz w:val="21"/>
          <w:szCs w:val="21"/>
        </w:rPr>
        <w:t xml:space="preserve">    3、招标人有权对企业资质进行审核，考虑到招标工作的效率及可执行性，招标人有权根据资质审核结果，进行必要的筛选。投标人通过审核后，即可领取招标文件参与投标。</w:t>
      </w:r>
    </w:p>
    <w:p>
      <w:pPr>
        <w:pStyle w:val="6"/>
        <w:numPr>
          <w:ilvl w:val="0"/>
          <w:numId w:val="2"/>
        </w:numPr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投标保证金说</w:t>
      </w:r>
      <w:r>
        <w:rPr>
          <w:rFonts w:hint="eastAsia" w:ascii="微软雅黑" w:hAnsi="微软雅黑" w:eastAsia="微软雅黑"/>
          <w:sz w:val="21"/>
          <w:szCs w:val="21"/>
        </w:rPr>
        <w:t>明</w:t>
      </w:r>
      <w:r>
        <w:rPr>
          <w:rFonts w:ascii="微软雅黑" w:hAnsi="微软雅黑" w:eastAsia="微软雅黑"/>
          <w:sz w:val="21"/>
          <w:szCs w:val="21"/>
        </w:rPr>
        <w:t>：</w:t>
      </w:r>
    </w:p>
    <w:p>
      <w:pPr>
        <w:pStyle w:val="6"/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ind w:left="210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1、投</w:t>
      </w:r>
      <w:r>
        <w:rPr>
          <w:rFonts w:ascii="微软雅黑" w:hAnsi="微软雅黑" w:eastAsia="微软雅黑"/>
          <w:sz w:val="21"/>
          <w:szCs w:val="21"/>
        </w:rPr>
        <w:t>标保证金</w:t>
      </w:r>
      <w:r>
        <w:rPr>
          <w:rFonts w:hint="eastAsia" w:ascii="微软雅黑" w:hAnsi="微软雅黑" w:eastAsia="微软雅黑"/>
          <w:sz w:val="21"/>
          <w:szCs w:val="21"/>
        </w:rPr>
        <w:t>额</w:t>
      </w:r>
      <w:r>
        <w:rPr>
          <w:rFonts w:ascii="微软雅黑" w:hAnsi="微软雅黑" w:eastAsia="微软雅黑"/>
          <w:sz w:val="21"/>
          <w:szCs w:val="21"/>
        </w:rPr>
        <w:t>：5</w:t>
      </w:r>
      <w:r>
        <w:rPr>
          <w:rFonts w:hint="eastAsia" w:ascii="微软雅黑" w:hAnsi="微软雅黑" w:eastAsia="微软雅黑"/>
          <w:sz w:val="21"/>
          <w:szCs w:val="21"/>
        </w:rPr>
        <w:t>0</w:t>
      </w:r>
      <w:r>
        <w:rPr>
          <w:rFonts w:ascii="微软雅黑" w:hAnsi="微软雅黑" w:eastAsia="微软雅黑"/>
          <w:sz w:val="21"/>
          <w:szCs w:val="21"/>
        </w:rPr>
        <w:t>000</w:t>
      </w:r>
      <w:r>
        <w:rPr>
          <w:rFonts w:hint="eastAsia" w:ascii="微软雅黑" w:hAnsi="微软雅黑" w:eastAsia="微软雅黑"/>
          <w:sz w:val="21"/>
          <w:szCs w:val="21"/>
        </w:rPr>
        <w:t>.00元</w:t>
      </w:r>
      <w:r>
        <w:rPr>
          <w:rFonts w:ascii="微软雅黑" w:hAnsi="微软雅黑" w:eastAsia="微软雅黑"/>
          <w:sz w:val="21"/>
          <w:szCs w:val="21"/>
        </w:rPr>
        <w:t>（</w:t>
      </w:r>
      <w:r>
        <w:rPr>
          <w:rFonts w:hint="eastAsia" w:ascii="微软雅黑" w:hAnsi="微软雅黑" w:eastAsia="微软雅黑"/>
          <w:sz w:val="21"/>
          <w:szCs w:val="21"/>
        </w:rPr>
        <w:t>伍萬</w:t>
      </w:r>
      <w:r>
        <w:rPr>
          <w:rFonts w:ascii="微软雅黑" w:hAnsi="微软雅黑" w:eastAsia="微软雅黑"/>
          <w:sz w:val="21"/>
          <w:szCs w:val="21"/>
        </w:rPr>
        <w:t>圆整）</w:t>
      </w:r>
      <w:r>
        <w:rPr>
          <w:rFonts w:hint="eastAsia" w:ascii="微软雅黑" w:hAnsi="微软雅黑" w:eastAsia="微软雅黑"/>
          <w:sz w:val="21"/>
          <w:szCs w:val="21"/>
        </w:rPr>
        <w:t>.经</w:t>
      </w:r>
      <w:r>
        <w:rPr>
          <w:rFonts w:ascii="微软雅黑" w:hAnsi="微软雅黑" w:eastAsia="微软雅黑"/>
          <w:sz w:val="21"/>
          <w:szCs w:val="21"/>
        </w:rPr>
        <w:t>招标人对</w:t>
      </w:r>
      <w:r>
        <w:rPr>
          <w:rFonts w:hint="eastAsia" w:ascii="微软雅黑" w:hAnsi="微软雅黑" w:eastAsia="微软雅黑"/>
          <w:sz w:val="21"/>
          <w:szCs w:val="21"/>
        </w:rPr>
        <w:t>意向投</w:t>
      </w:r>
      <w:r>
        <w:rPr>
          <w:rFonts w:ascii="微软雅黑" w:hAnsi="微软雅黑" w:eastAsia="微软雅黑"/>
          <w:sz w:val="21"/>
          <w:szCs w:val="21"/>
        </w:rPr>
        <w:t>标</w:t>
      </w:r>
      <w:r>
        <w:rPr>
          <w:rFonts w:hint="eastAsia" w:ascii="微软雅黑" w:hAnsi="微软雅黑" w:eastAsia="微软雅黑"/>
          <w:sz w:val="21"/>
          <w:szCs w:val="21"/>
        </w:rPr>
        <w:t>企</w:t>
      </w:r>
      <w:r>
        <w:rPr>
          <w:rFonts w:ascii="微软雅黑" w:hAnsi="微软雅黑" w:eastAsia="微软雅黑"/>
          <w:sz w:val="21"/>
          <w:szCs w:val="21"/>
        </w:rPr>
        <w:t>业资质进行审核</w:t>
      </w:r>
      <w:r>
        <w:rPr>
          <w:rFonts w:hint="eastAsia" w:ascii="微软雅黑" w:hAnsi="微软雅黑" w:eastAsia="微软雅黑"/>
          <w:sz w:val="21"/>
          <w:szCs w:val="21"/>
        </w:rPr>
        <w:t>并</w:t>
      </w:r>
      <w:r>
        <w:rPr>
          <w:rFonts w:ascii="微软雅黑" w:hAnsi="微软雅黑" w:eastAsia="微软雅黑"/>
          <w:sz w:val="21"/>
          <w:szCs w:val="21"/>
        </w:rPr>
        <w:t>通过</w:t>
      </w:r>
      <w:r>
        <w:rPr>
          <w:rFonts w:hint="eastAsia" w:ascii="微软雅黑" w:hAnsi="微软雅黑" w:eastAsia="微软雅黑"/>
          <w:sz w:val="21"/>
          <w:szCs w:val="21"/>
        </w:rPr>
        <w:t>后</w:t>
      </w:r>
      <w:r>
        <w:rPr>
          <w:rFonts w:ascii="微软雅黑" w:hAnsi="微软雅黑" w:eastAsia="微软雅黑"/>
          <w:sz w:val="21"/>
          <w:szCs w:val="21"/>
        </w:rPr>
        <w:t>，</w:t>
      </w:r>
      <w:r>
        <w:rPr>
          <w:rFonts w:hint="eastAsia" w:ascii="微软雅黑" w:hAnsi="微软雅黑" w:eastAsia="微软雅黑"/>
          <w:sz w:val="21"/>
          <w:szCs w:val="21"/>
        </w:rPr>
        <w:t>投</w:t>
      </w:r>
      <w:r>
        <w:rPr>
          <w:rFonts w:ascii="微软雅黑" w:hAnsi="微软雅黑" w:eastAsia="微软雅黑"/>
          <w:sz w:val="21"/>
          <w:szCs w:val="21"/>
        </w:rPr>
        <w:t>标人按招</w:t>
      </w:r>
      <w:r>
        <w:rPr>
          <w:rFonts w:hint="eastAsia" w:ascii="微软雅黑" w:hAnsi="微软雅黑" w:eastAsia="微软雅黑"/>
          <w:sz w:val="21"/>
          <w:szCs w:val="21"/>
        </w:rPr>
        <w:t>标</w:t>
      </w:r>
      <w:r>
        <w:rPr>
          <w:rFonts w:ascii="微软雅黑" w:hAnsi="微软雅黑" w:eastAsia="微软雅黑"/>
          <w:sz w:val="21"/>
          <w:szCs w:val="21"/>
        </w:rPr>
        <w:t>文</w:t>
      </w:r>
      <w:r>
        <w:rPr>
          <w:rFonts w:hint="eastAsia" w:ascii="微软雅黑" w:hAnsi="微软雅黑" w:eastAsia="微软雅黑"/>
          <w:sz w:val="21"/>
          <w:szCs w:val="21"/>
        </w:rPr>
        <w:t>件上</w:t>
      </w:r>
      <w:r>
        <w:rPr>
          <w:rFonts w:ascii="微软雅黑" w:hAnsi="微软雅黑" w:eastAsia="微软雅黑"/>
          <w:sz w:val="21"/>
          <w:szCs w:val="21"/>
        </w:rPr>
        <w:t>所</w:t>
      </w:r>
      <w:r>
        <w:rPr>
          <w:rFonts w:hint="eastAsia" w:ascii="微软雅黑" w:hAnsi="微软雅黑" w:eastAsia="微软雅黑"/>
          <w:sz w:val="21"/>
          <w:szCs w:val="21"/>
        </w:rPr>
        <w:t>示</w:t>
      </w:r>
      <w:r>
        <w:rPr>
          <w:rFonts w:ascii="微软雅黑" w:hAnsi="微软雅黑" w:eastAsia="微软雅黑"/>
          <w:sz w:val="21"/>
          <w:szCs w:val="21"/>
        </w:rPr>
        <w:t>时间</w:t>
      </w:r>
      <w:r>
        <w:rPr>
          <w:rFonts w:hint="eastAsia" w:ascii="微软雅黑" w:hAnsi="微软雅黑" w:eastAsia="微软雅黑"/>
          <w:sz w:val="21"/>
          <w:szCs w:val="21"/>
        </w:rPr>
        <w:t>将</w:t>
      </w:r>
      <w:r>
        <w:rPr>
          <w:rFonts w:ascii="微软雅黑" w:hAnsi="微软雅黑" w:eastAsia="微软雅黑"/>
          <w:sz w:val="21"/>
          <w:szCs w:val="21"/>
        </w:rPr>
        <w:t>保证金汇入</w:t>
      </w:r>
      <w:r>
        <w:rPr>
          <w:rFonts w:hint="eastAsia" w:ascii="微软雅黑" w:hAnsi="微软雅黑" w:eastAsia="微软雅黑"/>
          <w:sz w:val="21"/>
          <w:szCs w:val="21"/>
        </w:rPr>
        <w:t>招</w:t>
      </w:r>
      <w:r>
        <w:rPr>
          <w:rFonts w:ascii="微软雅黑" w:hAnsi="微软雅黑" w:eastAsia="微软雅黑"/>
          <w:sz w:val="21"/>
          <w:szCs w:val="21"/>
        </w:rPr>
        <w:t>标人指定</w:t>
      </w:r>
      <w:r>
        <w:rPr>
          <w:rFonts w:hint="eastAsia" w:ascii="微软雅黑" w:hAnsi="微软雅黑" w:eastAsia="微软雅黑"/>
          <w:sz w:val="21"/>
          <w:szCs w:val="21"/>
        </w:rPr>
        <w:t>账户</w:t>
      </w:r>
      <w:r>
        <w:rPr>
          <w:rFonts w:ascii="微软雅黑" w:hAnsi="微软雅黑" w:eastAsia="微软雅黑"/>
          <w:sz w:val="21"/>
          <w:szCs w:val="21"/>
        </w:rPr>
        <w:t>。</w:t>
      </w:r>
    </w:p>
    <w:p>
      <w:pPr>
        <w:pStyle w:val="6"/>
        <w:numPr>
          <w:ilvl w:val="0"/>
          <w:numId w:val="3"/>
        </w:numPr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投</w:t>
      </w:r>
      <w:r>
        <w:rPr>
          <w:rFonts w:ascii="微软雅黑" w:hAnsi="微软雅黑" w:eastAsia="微软雅黑"/>
          <w:sz w:val="21"/>
          <w:szCs w:val="21"/>
        </w:rPr>
        <w:t>标保证金打款后，</w:t>
      </w:r>
      <w:r>
        <w:rPr>
          <w:rFonts w:hint="eastAsia" w:ascii="微软雅黑" w:hAnsi="微软雅黑" w:eastAsia="微软雅黑"/>
          <w:sz w:val="21"/>
          <w:szCs w:val="21"/>
        </w:rPr>
        <w:t>投</w:t>
      </w:r>
      <w:r>
        <w:rPr>
          <w:rFonts w:ascii="微软雅黑" w:hAnsi="微软雅黑" w:eastAsia="微软雅黑"/>
          <w:sz w:val="21"/>
          <w:szCs w:val="21"/>
        </w:rPr>
        <w:t>标人需请</w:t>
      </w:r>
      <w:r>
        <w:rPr>
          <w:rFonts w:hint="eastAsia" w:ascii="微软雅黑" w:hAnsi="微软雅黑" w:eastAsia="微软雅黑"/>
          <w:sz w:val="21"/>
          <w:szCs w:val="21"/>
        </w:rPr>
        <w:t>将</w:t>
      </w:r>
      <w:r>
        <w:rPr>
          <w:rFonts w:ascii="微软雅黑" w:hAnsi="微软雅黑" w:eastAsia="微软雅黑"/>
          <w:sz w:val="21"/>
          <w:szCs w:val="21"/>
        </w:rPr>
        <w:t>打款</w:t>
      </w:r>
      <w:r>
        <w:rPr>
          <w:rFonts w:hint="eastAsia" w:ascii="微软雅黑" w:hAnsi="微软雅黑" w:eastAsia="微软雅黑"/>
          <w:sz w:val="21"/>
          <w:szCs w:val="21"/>
        </w:rPr>
        <w:t>凭</w:t>
      </w:r>
      <w:r>
        <w:rPr>
          <w:rFonts w:ascii="微软雅黑" w:hAnsi="微软雅黑" w:eastAsia="微软雅黑"/>
          <w:sz w:val="21"/>
          <w:szCs w:val="21"/>
        </w:rPr>
        <w:t>证发给</w:t>
      </w:r>
      <w:r>
        <w:rPr>
          <w:rFonts w:hint="eastAsia" w:ascii="微软雅黑" w:hAnsi="微软雅黑" w:eastAsia="微软雅黑"/>
          <w:sz w:val="21"/>
          <w:szCs w:val="21"/>
        </w:rPr>
        <w:t>招</w:t>
      </w:r>
      <w:r>
        <w:rPr>
          <w:rFonts w:ascii="微软雅黑" w:hAnsi="微软雅黑" w:eastAsia="微软雅黑"/>
          <w:sz w:val="21"/>
          <w:szCs w:val="21"/>
        </w:rPr>
        <w:t>标方业务对接</w:t>
      </w:r>
      <w:r>
        <w:rPr>
          <w:rFonts w:hint="eastAsia" w:ascii="微软雅黑" w:hAnsi="微软雅黑" w:eastAsia="微软雅黑"/>
          <w:sz w:val="21"/>
          <w:szCs w:val="21"/>
        </w:rPr>
        <w:t>人</w:t>
      </w:r>
      <w:r>
        <w:rPr>
          <w:rFonts w:ascii="微软雅黑" w:hAnsi="微软雅黑" w:eastAsia="微软雅黑"/>
          <w:sz w:val="21"/>
          <w:szCs w:val="21"/>
        </w:rPr>
        <w:t>。</w:t>
      </w:r>
    </w:p>
    <w:p>
      <w:pPr>
        <w:pStyle w:val="6"/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3</w:t>
      </w:r>
      <w:r>
        <w:rPr>
          <w:rFonts w:hint="eastAsia" w:ascii="微软雅黑" w:hAnsi="微软雅黑" w:eastAsia="微软雅黑"/>
          <w:sz w:val="21"/>
          <w:szCs w:val="21"/>
        </w:rPr>
        <w:t>、未中</w:t>
      </w:r>
      <w:r>
        <w:rPr>
          <w:rFonts w:ascii="微软雅黑" w:hAnsi="微软雅黑" w:eastAsia="微软雅黑"/>
          <w:sz w:val="21"/>
          <w:szCs w:val="21"/>
        </w:rPr>
        <w:t>标</w:t>
      </w:r>
      <w:r>
        <w:rPr>
          <w:rFonts w:hint="eastAsia" w:ascii="微软雅黑" w:hAnsi="微软雅黑" w:eastAsia="微软雅黑"/>
          <w:sz w:val="21"/>
          <w:szCs w:val="21"/>
        </w:rPr>
        <w:t>单位的保证金将在招标结束后</w:t>
      </w:r>
      <w:r>
        <w:rPr>
          <w:rFonts w:ascii="微软雅黑" w:hAnsi="微软雅黑" w:eastAsia="微软雅黑"/>
          <w:sz w:val="21"/>
          <w:szCs w:val="21"/>
        </w:rPr>
        <w:t>3</w:t>
      </w:r>
      <w:r>
        <w:rPr>
          <w:rFonts w:hint="eastAsia" w:ascii="微软雅黑" w:hAnsi="微软雅黑" w:eastAsia="微软雅黑"/>
          <w:sz w:val="21"/>
          <w:szCs w:val="21"/>
        </w:rPr>
        <w:t>0个工作日内给与退还（无息）。中选单位的投</w:t>
      </w:r>
      <w:r>
        <w:rPr>
          <w:rFonts w:ascii="微软雅黑" w:hAnsi="微软雅黑" w:eastAsia="微软雅黑"/>
          <w:sz w:val="21"/>
          <w:szCs w:val="21"/>
        </w:rPr>
        <w:t>标保证金直</w:t>
      </w:r>
      <w:r>
        <w:rPr>
          <w:rFonts w:hint="eastAsia" w:ascii="微软雅黑" w:hAnsi="微软雅黑" w:eastAsia="微软雅黑"/>
          <w:sz w:val="21"/>
          <w:szCs w:val="21"/>
        </w:rPr>
        <w:t>接</w:t>
      </w:r>
      <w:r>
        <w:rPr>
          <w:rFonts w:ascii="微软雅黑" w:hAnsi="微软雅黑" w:eastAsia="微软雅黑"/>
          <w:sz w:val="21"/>
          <w:szCs w:val="21"/>
        </w:rPr>
        <w:t>转为合同履约</w:t>
      </w:r>
      <w:r>
        <w:rPr>
          <w:rFonts w:hint="eastAsia" w:ascii="微软雅黑" w:hAnsi="微软雅黑" w:eastAsia="微软雅黑"/>
          <w:sz w:val="21"/>
          <w:szCs w:val="21"/>
        </w:rPr>
        <w:t>保</w:t>
      </w:r>
      <w:r>
        <w:rPr>
          <w:rFonts w:ascii="微软雅黑" w:hAnsi="微软雅黑" w:eastAsia="微软雅黑"/>
          <w:sz w:val="21"/>
          <w:szCs w:val="21"/>
        </w:rPr>
        <w:t>证金。</w:t>
      </w:r>
    </w:p>
    <w:p>
      <w:pPr>
        <w:pStyle w:val="6"/>
        <w:numPr>
          <w:ilvl w:val="0"/>
          <w:numId w:val="4"/>
        </w:numPr>
        <w:tabs>
          <w:tab w:val="left" w:pos="851"/>
          <w:tab w:val="left" w:pos="993"/>
          <w:tab w:val="left" w:pos="1560"/>
        </w:tabs>
        <w:spacing w:before="0" w:beforeAutospacing="0" w:after="0" w:afterAutospacing="0" w:line="460" w:lineRule="exact"/>
        <w:jc w:val="both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如投标人有下列情况，投标保证金不予退还：</w:t>
      </w:r>
    </w:p>
    <w:p>
      <w:pPr>
        <w:pStyle w:val="14"/>
        <w:numPr>
          <w:ilvl w:val="0"/>
          <w:numId w:val="5"/>
        </w:numPr>
        <w:spacing w:line="460" w:lineRule="exact"/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投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人在规定的招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有效期内撤回或修改投标文件的；</w:t>
      </w:r>
    </w:p>
    <w:p>
      <w:pPr>
        <w:pStyle w:val="14"/>
        <w:numPr>
          <w:ilvl w:val="0"/>
          <w:numId w:val="5"/>
        </w:numPr>
        <w:spacing w:line="460" w:lineRule="exact"/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投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人有挂靠资质竞价、串通或哄抬价格行为的；</w:t>
      </w:r>
    </w:p>
    <w:p>
      <w:pPr>
        <w:pStyle w:val="14"/>
        <w:numPr>
          <w:ilvl w:val="0"/>
          <w:numId w:val="5"/>
        </w:numPr>
        <w:spacing w:line="460" w:lineRule="exact"/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投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人提交虚假资料或存在其他弄虚作假情形的；</w:t>
      </w:r>
    </w:p>
    <w:p>
      <w:pPr>
        <w:spacing w:line="460" w:lineRule="exact"/>
        <w:ind w:firstLine="210" w:firstLineChars="1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（4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 xml:space="preserve"> 中选人在接到中选通</w:t>
      </w:r>
      <w:r>
        <w:rPr>
          <w:rFonts w:ascii="微软雅黑" w:hAnsi="微软雅黑" w:eastAsia="微软雅黑"/>
          <w:szCs w:val="21"/>
        </w:rPr>
        <w:t>知后</w:t>
      </w:r>
      <w:r>
        <w:rPr>
          <w:rFonts w:hint="eastAsia" w:ascii="微软雅黑" w:hAnsi="微软雅黑" w:eastAsia="微软雅黑"/>
          <w:szCs w:val="21"/>
        </w:rPr>
        <w:t>，在规定的时间内没有按照招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人的要求进行履约准备、无正当理由拒签或拖延签署合同的；</w:t>
      </w:r>
    </w:p>
    <w:p>
      <w:pPr>
        <w:spacing w:line="460" w:lineRule="exact"/>
        <w:ind w:firstLine="210" w:firstLineChars="1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（5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 xml:space="preserve"> 投标人违反法律、法规、规章、政策或招标文件规定的其他情形。</w:t>
      </w:r>
    </w:p>
    <w:p>
      <w:pPr>
        <w:pStyle w:val="2"/>
        <w:spacing w:after="0" w:line="460" w:lineRule="exact"/>
        <w:rPr>
          <w:rFonts w:ascii="微软雅黑" w:hAnsi="微软雅黑" w:eastAsia="微软雅黑" w:cs="宋体"/>
          <w:szCs w:val="21"/>
        </w:rPr>
      </w:pPr>
      <w:r>
        <w:rPr>
          <w:rFonts w:hint="eastAsia" w:ascii="微软雅黑" w:hAnsi="微软雅黑" w:eastAsia="微软雅黑" w:cs="宋体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宋体"/>
          <w:szCs w:val="21"/>
        </w:rPr>
        <w:t>、投</w:t>
      </w:r>
      <w:r>
        <w:rPr>
          <w:rFonts w:ascii="微软雅黑" w:hAnsi="微软雅黑" w:eastAsia="微软雅黑" w:cs="宋体"/>
          <w:szCs w:val="21"/>
        </w:rPr>
        <w:t>标</w:t>
      </w:r>
      <w:r>
        <w:rPr>
          <w:rFonts w:hint="eastAsia" w:ascii="微软雅黑" w:hAnsi="微软雅黑" w:eastAsia="微软雅黑" w:cs="宋体"/>
          <w:szCs w:val="21"/>
        </w:rPr>
        <w:t>报名所需提供资料（电子档）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1、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最新</w:t>
      </w:r>
      <w:r>
        <w:rPr>
          <w:rFonts w:ascii="微软雅黑" w:hAnsi="微软雅黑" w:eastAsia="微软雅黑"/>
          <w:kern w:val="2"/>
          <w:sz w:val="21"/>
          <w:szCs w:val="21"/>
        </w:rPr>
        <w:t>营业执照(复印件、加盖公章) 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2、道路运输许可证(复印件、加盖公章)；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3、法定代表人身份证明及简历、签字授权人证明（复印件、加盖公章）；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4、企业简介、基本情况材料（复印件、加盖公章）；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5、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前2</w:t>
      </w:r>
      <w:r>
        <w:rPr>
          <w:rFonts w:ascii="微软雅黑" w:hAnsi="微软雅黑" w:eastAsia="微软雅黑"/>
          <w:kern w:val="2"/>
          <w:sz w:val="21"/>
          <w:szCs w:val="21"/>
        </w:rPr>
        <w:t>年度资产损益表、资产负债表；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6、货运保险交费凭证（复印件、加盖公章）；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7、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提供鞋服客户合作证明（合同截图）</w:t>
      </w:r>
      <w:r>
        <w:rPr>
          <w:rFonts w:ascii="微软雅黑" w:hAnsi="微软雅黑" w:eastAsia="微软雅黑"/>
          <w:kern w:val="2"/>
          <w:sz w:val="21"/>
          <w:szCs w:val="21"/>
        </w:rPr>
        <w:t>；</w:t>
      </w:r>
    </w:p>
    <w:p>
      <w:pPr>
        <w:pStyle w:val="6"/>
        <w:shd w:val="clear" w:color="auto" w:fill="FFFFFF"/>
        <w:spacing w:before="0" w:beforeAutospacing="0" w:after="0" w:afterAutospacing="0" w:line="460" w:lineRule="exact"/>
        <w:ind w:firstLine="210" w:firstLineChars="100"/>
        <w:jc w:val="both"/>
        <w:rPr>
          <w:rFonts w:ascii="微软雅黑" w:hAnsi="微软雅黑" w:eastAsia="微软雅黑"/>
          <w:kern w:val="2"/>
          <w:sz w:val="21"/>
          <w:szCs w:val="21"/>
        </w:rPr>
      </w:pPr>
      <w:r>
        <w:rPr>
          <w:rFonts w:ascii="微软雅黑" w:hAnsi="微软雅黑" w:eastAsia="微软雅黑"/>
          <w:kern w:val="2"/>
          <w:sz w:val="21"/>
          <w:szCs w:val="21"/>
        </w:rPr>
        <w:t>8、一般纳税人资格证明（复印件、加盖公章）</w:t>
      </w:r>
      <w:r>
        <w:rPr>
          <w:rFonts w:hint="eastAsia" w:ascii="微软雅黑" w:hAnsi="微软雅黑" w:eastAsia="微软雅黑"/>
          <w:kern w:val="2"/>
          <w:sz w:val="21"/>
          <w:szCs w:val="21"/>
        </w:rPr>
        <w:t>；</w:t>
      </w:r>
    </w:p>
    <w:p>
      <w:pPr>
        <w:pStyle w:val="2"/>
        <w:spacing w:after="0" w:line="46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七</w:t>
      </w:r>
      <w:bookmarkStart w:id="0" w:name="_GoBack"/>
      <w:bookmarkEnd w:id="0"/>
      <w:r>
        <w:rPr>
          <w:rFonts w:hint="eastAsia" w:ascii="微软雅黑" w:hAnsi="微软雅黑" w:eastAsia="微软雅黑"/>
          <w:szCs w:val="21"/>
        </w:rPr>
        <w:t>、招</w:t>
      </w:r>
      <w:r>
        <w:rPr>
          <w:rFonts w:ascii="微软雅黑" w:hAnsi="微软雅黑" w:eastAsia="微软雅黑"/>
          <w:szCs w:val="21"/>
        </w:rPr>
        <w:t>标</w:t>
      </w:r>
      <w:r>
        <w:rPr>
          <w:rFonts w:hint="eastAsia" w:ascii="微软雅黑" w:hAnsi="微软雅黑" w:eastAsia="微软雅黑"/>
          <w:szCs w:val="21"/>
        </w:rPr>
        <w:t>方联系方式</w:t>
      </w:r>
    </w:p>
    <w:p>
      <w:pPr>
        <w:pStyle w:val="2"/>
        <w:numPr>
          <w:ilvl w:val="0"/>
          <w:numId w:val="6"/>
        </w:numPr>
        <w:spacing w:after="0" w:line="46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招标</w:t>
      </w:r>
      <w:r>
        <w:rPr>
          <w:rFonts w:ascii="微软雅黑" w:hAnsi="微软雅黑" w:eastAsia="微软雅黑"/>
          <w:szCs w:val="21"/>
        </w:rPr>
        <w:t>方</w:t>
      </w:r>
      <w:r>
        <w:rPr>
          <w:rFonts w:hint="eastAsia" w:ascii="微软雅黑" w:hAnsi="微软雅黑" w:eastAsia="微软雅黑"/>
          <w:szCs w:val="21"/>
        </w:rPr>
        <w:t>名称：三六</w:t>
      </w:r>
      <w:r>
        <w:rPr>
          <w:rFonts w:ascii="微软雅黑" w:hAnsi="微软雅黑" w:eastAsia="微软雅黑"/>
          <w:szCs w:val="21"/>
        </w:rPr>
        <w:t>一度（</w:t>
      </w:r>
      <w:r>
        <w:rPr>
          <w:rFonts w:hint="eastAsia" w:ascii="微软雅黑" w:hAnsi="微软雅黑" w:eastAsia="微软雅黑"/>
          <w:szCs w:val="21"/>
        </w:rPr>
        <w:t>中</w:t>
      </w:r>
      <w:r>
        <w:rPr>
          <w:rFonts w:ascii="微软雅黑" w:hAnsi="微软雅黑" w:eastAsia="微软雅黑"/>
          <w:szCs w:val="21"/>
        </w:rPr>
        <w:t>国</w:t>
      </w:r>
      <w:r>
        <w:rPr>
          <w:rFonts w:hint="eastAsia" w:ascii="微软雅黑" w:hAnsi="微软雅黑" w:eastAsia="微软雅黑"/>
          <w:szCs w:val="21"/>
        </w:rPr>
        <w:t>）有限</w:t>
      </w:r>
      <w:r>
        <w:rPr>
          <w:rFonts w:ascii="微软雅黑" w:hAnsi="微软雅黑" w:eastAsia="微软雅黑"/>
          <w:szCs w:val="21"/>
        </w:rPr>
        <w:t>公司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联系人：李</w:t>
      </w:r>
      <w:r>
        <w:rPr>
          <w:rFonts w:ascii="微软雅黑" w:hAnsi="微软雅黑" w:eastAsia="微软雅黑"/>
          <w:szCs w:val="21"/>
        </w:rPr>
        <w:t>海南</w:t>
      </w:r>
      <w:r>
        <w:rPr>
          <w:rFonts w:hint="eastAsia" w:ascii="微软雅黑" w:hAnsi="微软雅黑" w:eastAsia="微软雅黑"/>
          <w:szCs w:val="21"/>
        </w:rPr>
        <w:t>总监</w:t>
      </w:r>
      <w:r>
        <w:rPr>
          <w:rFonts w:ascii="微软雅黑" w:hAnsi="微软雅黑" w:eastAsia="微软雅黑"/>
          <w:szCs w:val="21"/>
        </w:rPr>
        <w:t>、</w:t>
      </w:r>
      <w:r>
        <w:rPr>
          <w:rFonts w:hint="eastAsia" w:ascii="微软雅黑" w:hAnsi="微软雅黑" w:eastAsia="微软雅黑"/>
          <w:szCs w:val="21"/>
        </w:rPr>
        <w:t>毕</w:t>
      </w:r>
      <w:r>
        <w:rPr>
          <w:rFonts w:ascii="微软雅黑" w:hAnsi="微软雅黑" w:eastAsia="微软雅黑"/>
          <w:szCs w:val="21"/>
        </w:rPr>
        <w:t>红梅</w:t>
      </w:r>
      <w:r>
        <w:rPr>
          <w:rFonts w:hint="eastAsia" w:ascii="微软雅黑" w:hAnsi="微软雅黑" w:eastAsia="微软雅黑"/>
          <w:szCs w:val="21"/>
        </w:rPr>
        <w:t>（业务咨</w:t>
      </w:r>
      <w:r>
        <w:rPr>
          <w:rFonts w:ascii="微软雅黑" w:hAnsi="微软雅黑" w:eastAsia="微软雅黑"/>
          <w:szCs w:val="21"/>
        </w:rPr>
        <w:t>询</w:t>
      </w:r>
      <w:r>
        <w:rPr>
          <w:rFonts w:hint="eastAsia" w:ascii="微软雅黑" w:hAnsi="微软雅黑" w:eastAsia="微软雅黑"/>
          <w:szCs w:val="21"/>
        </w:rPr>
        <w:t>优</w:t>
      </w:r>
      <w:r>
        <w:rPr>
          <w:rFonts w:ascii="微软雅黑" w:hAnsi="微软雅黑" w:eastAsia="微软雅黑"/>
          <w:szCs w:val="21"/>
        </w:rPr>
        <w:t>先联</w:t>
      </w:r>
      <w:r>
        <w:rPr>
          <w:rFonts w:hint="eastAsia" w:ascii="微软雅黑" w:hAnsi="微软雅黑" w:eastAsia="微软雅黑"/>
          <w:szCs w:val="21"/>
        </w:rPr>
        <w:t>系人</w:t>
      </w:r>
      <w:r>
        <w:rPr>
          <w:rFonts w:ascii="微软雅黑" w:hAnsi="微软雅黑" w:eastAsia="微软雅黑"/>
          <w:szCs w:val="21"/>
        </w:rPr>
        <w:t>）</w:t>
      </w:r>
      <w:r>
        <w:rPr>
          <w:rFonts w:hint="eastAsia" w:ascii="微软雅黑" w:hAnsi="微软雅黑" w:eastAsia="微软雅黑"/>
          <w:szCs w:val="21"/>
        </w:rPr>
        <w:t>、邱璐（资</w:t>
      </w:r>
      <w:r>
        <w:rPr>
          <w:rFonts w:ascii="微软雅黑" w:hAnsi="微软雅黑" w:eastAsia="微软雅黑"/>
          <w:szCs w:val="21"/>
        </w:rPr>
        <w:t>料收集）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联系电话：1</w:t>
      </w:r>
      <w:r>
        <w:rPr>
          <w:rFonts w:ascii="微软雅黑" w:hAnsi="微软雅黑" w:eastAsia="微软雅黑"/>
          <w:szCs w:val="21"/>
        </w:rPr>
        <w:t>35</w:t>
      </w:r>
      <w:r>
        <w:rPr>
          <w:rFonts w:hint="eastAsia" w:ascii="微软雅黑" w:hAnsi="微软雅黑" w:eastAsia="微软雅黑"/>
          <w:szCs w:val="21"/>
        </w:rPr>
        <w:t>59567673、</w:t>
      </w:r>
      <w:r>
        <w:rPr>
          <w:rFonts w:ascii="微软雅黑" w:hAnsi="微软雅黑" w:eastAsia="微软雅黑"/>
          <w:szCs w:val="21"/>
        </w:rPr>
        <w:t>13959833556</w:t>
      </w:r>
      <w:r>
        <w:rPr>
          <w:rFonts w:hint="eastAsia" w:ascii="微软雅黑" w:hAnsi="微软雅黑" w:eastAsia="微软雅黑"/>
          <w:szCs w:val="21"/>
        </w:rPr>
        <w:t>、18806068899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邮箱：hm.bi@361sport.com</w:t>
      </w:r>
    </w:p>
    <w:p>
      <w:pPr>
        <w:pStyle w:val="2"/>
        <w:numPr>
          <w:ilvl w:val="0"/>
          <w:numId w:val="6"/>
        </w:numPr>
        <w:tabs>
          <w:tab w:val="left" w:pos="426"/>
        </w:tabs>
        <w:spacing w:after="0" w:line="460" w:lineRule="exact"/>
        <w:ind w:left="426" w:hanging="426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通讯地址：福</w:t>
      </w:r>
      <w:r>
        <w:rPr>
          <w:rFonts w:ascii="微软雅黑" w:hAnsi="微软雅黑" w:eastAsia="微软雅黑"/>
          <w:szCs w:val="21"/>
        </w:rPr>
        <w:t>建省</w:t>
      </w:r>
      <w:r>
        <w:rPr>
          <w:rFonts w:hint="eastAsia" w:ascii="微软雅黑" w:hAnsi="微软雅黑" w:eastAsia="微软雅黑"/>
          <w:szCs w:val="21"/>
        </w:rPr>
        <w:t>晋</w:t>
      </w:r>
      <w:r>
        <w:rPr>
          <w:rFonts w:ascii="微软雅黑" w:hAnsi="微软雅黑" w:eastAsia="微软雅黑"/>
          <w:szCs w:val="21"/>
        </w:rPr>
        <w:t>江市</w:t>
      </w:r>
      <w:r>
        <w:rPr>
          <w:rFonts w:hint="eastAsia" w:ascii="微软雅黑" w:hAnsi="微软雅黑" w:eastAsia="微软雅黑"/>
          <w:szCs w:val="21"/>
        </w:rPr>
        <w:t>五</w:t>
      </w:r>
      <w:r>
        <w:rPr>
          <w:rFonts w:ascii="微软雅黑" w:hAnsi="微软雅黑" w:eastAsia="微软雅黑"/>
          <w:szCs w:val="21"/>
        </w:rPr>
        <w:t>里工业区三六一</w:t>
      </w:r>
      <w:r>
        <w:rPr>
          <w:rFonts w:hint="eastAsia" w:ascii="微软雅黑" w:hAnsi="微软雅黑" w:eastAsia="微软雅黑"/>
          <w:szCs w:val="21"/>
        </w:rPr>
        <w:t>度物</w:t>
      </w:r>
      <w:r>
        <w:rPr>
          <w:rFonts w:ascii="微软雅黑" w:hAnsi="微软雅黑" w:eastAsia="微软雅黑"/>
          <w:szCs w:val="21"/>
        </w:rPr>
        <w:t>流中心</w:t>
      </w:r>
    </w:p>
    <w:p>
      <w:pPr>
        <w:pStyle w:val="2"/>
        <w:tabs>
          <w:tab w:val="left" w:pos="426"/>
        </w:tabs>
        <w:spacing w:after="0" w:line="460" w:lineRule="exact"/>
        <w:ind w:left="360"/>
        <w:rPr>
          <w:rFonts w:ascii="微软雅黑" w:hAnsi="微软雅黑" w:eastAsia="微软雅黑"/>
          <w:b/>
          <w:sz w:val="24"/>
          <w:szCs w:val="24"/>
        </w:rPr>
      </w:pPr>
    </w:p>
    <w:p>
      <w:pPr>
        <w:spacing w:line="360" w:lineRule="auto"/>
        <w:ind w:right="1200"/>
        <w:jc w:val="right"/>
        <w:rPr>
          <w:rFonts w:ascii="微软雅黑" w:hAnsi="微软雅黑" w:eastAsia="微软雅黑"/>
          <w:b/>
          <w:sz w:val="24"/>
          <w:szCs w:val="24"/>
        </w:rPr>
      </w:pPr>
      <w:r>
        <w:rPr>
          <w:rFonts w:ascii="微软雅黑" w:hAnsi="微软雅黑" w:eastAsia="微软雅黑"/>
          <w:b/>
          <w:sz w:val="24"/>
          <w:szCs w:val="24"/>
        </w:rPr>
        <w:t xml:space="preserve">                                            </w:t>
      </w:r>
      <w:r>
        <w:rPr>
          <w:rFonts w:hint="eastAsia" w:ascii="微软雅黑" w:hAnsi="微软雅黑" w:eastAsia="微软雅黑"/>
          <w:b/>
          <w:sz w:val="24"/>
          <w:szCs w:val="24"/>
        </w:rPr>
        <w:t>三六</w:t>
      </w:r>
      <w:r>
        <w:rPr>
          <w:rFonts w:ascii="微软雅黑" w:hAnsi="微软雅黑" w:eastAsia="微软雅黑"/>
          <w:b/>
          <w:sz w:val="24"/>
          <w:szCs w:val="24"/>
        </w:rPr>
        <w:t>一度（</w:t>
      </w:r>
      <w:r>
        <w:rPr>
          <w:rFonts w:hint="eastAsia" w:ascii="微软雅黑" w:hAnsi="微软雅黑" w:eastAsia="微软雅黑"/>
          <w:b/>
          <w:sz w:val="24"/>
          <w:szCs w:val="24"/>
        </w:rPr>
        <w:t>中</w:t>
      </w:r>
      <w:r>
        <w:rPr>
          <w:rFonts w:ascii="微软雅黑" w:hAnsi="微软雅黑" w:eastAsia="微软雅黑"/>
          <w:b/>
          <w:sz w:val="24"/>
          <w:szCs w:val="24"/>
        </w:rPr>
        <w:t>国）</w:t>
      </w:r>
      <w:r>
        <w:rPr>
          <w:rFonts w:hint="eastAsia" w:ascii="微软雅黑" w:hAnsi="微软雅黑" w:eastAsia="微软雅黑"/>
          <w:b/>
          <w:sz w:val="24"/>
          <w:szCs w:val="24"/>
        </w:rPr>
        <w:t>有</w:t>
      </w:r>
      <w:r>
        <w:rPr>
          <w:rFonts w:ascii="微软雅黑" w:hAnsi="微软雅黑" w:eastAsia="微软雅黑"/>
          <w:b/>
          <w:sz w:val="24"/>
          <w:szCs w:val="24"/>
        </w:rPr>
        <w:t>限公司</w:t>
      </w:r>
    </w:p>
    <w:p>
      <w:pPr>
        <w:spacing w:line="360" w:lineRule="auto"/>
        <w:ind w:right="1560" w:firstLine="6243" w:firstLineChars="260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202</w:t>
      </w:r>
      <w:r>
        <w:rPr>
          <w:rFonts w:ascii="微软雅黑" w:hAnsi="微软雅黑" w:eastAsia="微软雅黑"/>
          <w:b/>
          <w:sz w:val="24"/>
          <w:szCs w:val="24"/>
        </w:rPr>
        <w:t>1</w:t>
      </w:r>
      <w:r>
        <w:rPr>
          <w:rFonts w:hint="eastAsia" w:ascii="微软雅黑" w:hAnsi="微软雅黑" w:eastAsia="微软雅黑"/>
          <w:b/>
          <w:sz w:val="24"/>
          <w:szCs w:val="24"/>
        </w:rPr>
        <w:t>年</w:t>
      </w:r>
      <w:r>
        <w:rPr>
          <w:rFonts w:ascii="微软雅黑" w:hAnsi="微软雅黑" w:eastAsia="微软雅黑"/>
          <w:b/>
          <w:sz w:val="24"/>
          <w:szCs w:val="24"/>
        </w:rPr>
        <w:t>6</w:t>
      </w:r>
      <w:r>
        <w:rPr>
          <w:rFonts w:hint="eastAsia" w:ascii="微软雅黑" w:hAnsi="微软雅黑" w:eastAsia="微软雅黑"/>
          <w:b/>
          <w:sz w:val="24"/>
          <w:szCs w:val="24"/>
        </w:rPr>
        <w:t>月</w:t>
      </w:r>
    </w:p>
    <w:sectPr>
      <w:headerReference r:id="rId3" w:type="default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微软雅黑" w:hAnsi="微软雅黑" w:eastAsia="微软雅黑"/>
      </w:rPr>
    </w:pPr>
    <w:r>
      <w:rPr>
        <w:rFonts w:hint="eastAsia" w:ascii="微软雅黑" w:hAnsi="微软雅黑" w:eastAsia="微软雅黑"/>
      </w:rPr>
      <w:t>三</w:t>
    </w:r>
    <w:r>
      <w:rPr>
        <w:rFonts w:ascii="微软雅黑" w:hAnsi="微软雅黑" w:eastAsia="微软雅黑"/>
      </w:rPr>
      <w:t>六一</w:t>
    </w:r>
    <w:r>
      <w:rPr>
        <w:rFonts w:hint="eastAsia" w:ascii="微软雅黑" w:hAnsi="微软雅黑" w:eastAsia="微软雅黑"/>
      </w:rPr>
      <w:t>度</w:t>
    </w:r>
    <w:r>
      <w:rPr>
        <w:rFonts w:ascii="微软雅黑" w:hAnsi="微软雅黑" w:eastAsia="微软雅黑"/>
      </w:rPr>
      <w:t>（</w:t>
    </w:r>
    <w:r>
      <w:rPr>
        <w:rFonts w:hint="eastAsia" w:ascii="微软雅黑" w:hAnsi="微软雅黑" w:eastAsia="微软雅黑"/>
      </w:rPr>
      <w:t>中</w:t>
    </w:r>
    <w:r>
      <w:rPr>
        <w:rFonts w:ascii="微软雅黑" w:hAnsi="微软雅黑" w:eastAsia="微软雅黑"/>
      </w:rPr>
      <w:t>国）</w:t>
    </w:r>
    <w:r>
      <w:rPr>
        <w:rFonts w:hint="eastAsia" w:ascii="微软雅黑" w:hAnsi="微软雅黑" w:eastAsia="微软雅黑"/>
      </w:rPr>
      <w:t>有</w:t>
    </w:r>
    <w:r>
      <w:rPr>
        <w:rFonts w:ascii="微软雅黑" w:hAnsi="微软雅黑" w:eastAsia="微软雅黑"/>
      </w:rPr>
      <w:t>限公司</w:t>
    </w:r>
    <w:r>
      <w:rPr>
        <w:rFonts w:hint="eastAsia" w:ascii="微软雅黑" w:hAnsi="微软雅黑" w:eastAsia="微软雅黑"/>
      </w:rPr>
      <w:t xml:space="preserve">                                                           </w:t>
    </w:r>
    <w:r>
      <w:rPr>
        <w:rFonts w:ascii="微软雅黑" w:hAnsi="微软雅黑" w:eastAsia="微软雅黑"/>
      </w:rPr>
      <w:t xml:space="preserve">      </w:t>
    </w:r>
    <w:r>
      <w:rPr>
        <w:rFonts w:hint="eastAsia" w:ascii="微软雅黑" w:hAnsi="微软雅黑" w:eastAsia="微软雅黑"/>
      </w:rPr>
      <w:t xml:space="preserve"> </w:t>
    </w:r>
    <w:r>
      <w:rPr>
        <w:rFonts w:hint="eastAsia" w:ascii="微软雅黑" w:hAnsi="微软雅黑" w:eastAsia="微软雅黑"/>
        <w:color w:val="FF0000"/>
      </w:rPr>
      <w:t>多</w:t>
    </w:r>
    <w:r>
      <w:rPr>
        <w:rFonts w:ascii="微软雅黑" w:hAnsi="微软雅黑" w:eastAsia="微软雅黑"/>
        <w:color w:val="FF0000"/>
      </w:rPr>
      <w:t>一</w:t>
    </w:r>
    <w:r>
      <w:rPr>
        <w:rFonts w:hint="eastAsia" w:ascii="微软雅黑" w:hAnsi="微软雅黑" w:eastAsia="微软雅黑"/>
        <w:color w:val="FF0000"/>
      </w:rPr>
      <w:t>度</w:t>
    </w:r>
    <w:r>
      <w:rPr>
        <w:rFonts w:ascii="微软雅黑" w:hAnsi="微软雅黑" w:eastAsia="微软雅黑"/>
        <w:color w:val="FF0000"/>
      </w:rPr>
      <w:t>热爱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AF257A"/>
    <w:multiLevelType w:val="multilevel"/>
    <w:tmpl w:val="23AF257A"/>
    <w:lvl w:ilvl="0" w:tentative="0">
      <w:start w:val="5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50D261D3"/>
    <w:multiLevelType w:val="multilevel"/>
    <w:tmpl w:val="50D261D3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47E39DF"/>
    <w:multiLevelType w:val="multilevel"/>
    <w:tmpl w:val="547E39DF"/>
    <w:lvl w:ilvl="0" w:tentative="0">
      <w:start w:val="4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6AED5F1E"/>
    <w:multiLevelType w:val="multilevel"/>
    <w:tmpl w:val="6AED5F1E"/>
    <w:lvl w:ilvl="0" w:tentative="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758B1C2D"/>
    <w:multiLevelType w:val="multilevel"/>
    <w:tmpl w:val="758B1C2D"/>
    <w:lvl w:ilvl="0" w:tentative="0">
      <w:start w:val="2"/>
      <w:numFmt w:val="decimal"/>
      <w:lvlText w:val="%1、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8621C31"/>
    <w:multiLevelType w:val="multilevel"/>
    <w:tmpl w:val="78621C31"/>
    <w:lvl w:ilvl="0" w:tentative="0">
      <w:start w:val="2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36D"/>
    <w:rsid w:val="00006C94"/>
    <w:rsid w:val="00055697"/>
    <w:rsid w:val="000561D6"/>
    <w:rsid w:val="000859CE"/>
    <w:rsid w:val="00093420"/>
    <w:rsid w:val="00097B92"/>
    <w:rsid w:val="000A5470"/>
    <w:rsid w:val="000B5E61"/>
    <w:rsid w:val="000D7A58"/>
    <w:rsid w:val="00105C1B"/>
    <w:rsid w:val="00105E56"/>
    <w:rsid w:val="00107A81"/>
    <w:rsid w:val="00113C44"/>
    <w:rsid w:val="00123E9D"/>
    <w:rsid w:val="001518E5"/>
    <w:rsid w:val="001700EE"/>
    <w:rsid w:val="00182E0F"/>
    <w:rsid w:val="00185EE1"/>
    <w:rsid w:val="001C69A5"/>
    <w:rsid w:val="001C742E"/>
    <w:rsid w:val="001D33C7"/>
    <w:rsid w:val="001E7879"/>
    <w:rsid w:val="00205713"/>
    <w:rsid w:val="002120B0"/>
    <w:rsid w:val="00232E04"/>
    <w:rsid w:val="002619E3"/>
    <w:rsid w:val="002651EB"/>
    <w:rsid w:val="002861DD"/>
    <w:rsid w:val="00294E1C"/>
    <w:rsid w:val="00295FE7"/>
    <w:rsid w:val="002A0446"/>
    <w:rsid w:val="002B526B"/>
    <w:rsid w:val="002C1A07"/>
    <w:rsid w:val="002E1D5A"/>
    <w:rsid w:val="002E51DC"/>
    <w:rsid w:val="002E6E6F"/>
    <w:rsid w:val="002F7CC7"/>
    <w:rsid w:val="00306995"/>
    <w:rsid w:val="00345E38"/>
    <w:rsid w:val="00346EDE"/>
    <w:rsid w:val="003507E1"/>
    <w:rsid w:val="0036336D"/>
    <w:rsid w:val="00367E7E"/>
    <w:rsid w:val="00377206"/>
    <w:rsid w:val="003801C9"/>
    <w:rsid w:val="00394ACE"/>
    <w:rsid w:val="003968CB"/>
    <w:rsid w:val="003E274B"/>
    <w:rsid w:val="003F5BA1"/>
    <w:rsid w:val="0040386F"/>
    <w:rsid w:val="00410EDA"/>
    <w:rsid w:val="004126CC"/>
    <w:rsid w:val="00415E5D"/>
    <w:rsid w:val="00417522"/>
    <w:rsid w:val="00432F1F"/>
    <w:rsid w:val="004460C3"/>
    <w:rsid w:val="00476619"/>
    <w:rsid w:val="00497BC9"/>
    <w:rsid w:val="004A070E"/>
    <w:rsid w:val="004A5F53"/>
    <w:rsid w:val="004C0005"/>
    <w:rsid w:val="004E52DE"/>
    <w:rsid w:val="004F3E87"/>
    <w:rsid w:val="004F6191"/>
    <w:rsid w:val="005033A0"/>
    <w:rsid w:val="00505547"/>
    <w:rsid w:val="00506B30"/>
    <w:rsid w:val="0050734A"/>
    <w:rsid w:val="0052212A"/>
    <w:rsid w:val="005236EC"/>
    <w:rsid w:val="00526F1E"/>
    <w:rsid w:val="00574CEA"/>
    <w:rsid w:val="005A76FA"/>
    <w:rsid w:val="005C200E"/>
    <w:rsid w:val="005E63AA"/>
    <w:rsid w:val="00606DE1"/>
    <w:rsid w:val="00625D88"/>
    <w:rsid w:val="00643657"/>
    <w:rsid w:val="00663E95"/>
    <w:rsid w:val="006823EA"/>
    <w:rsid w:val="006C6F06"/>
    <w:rsid w:val="006D45E3"/>
    <w:rsid w:val="006F26D3"/>
    <w:rsid w:val="007039A7"/>
    <w:rsid w:val="00704723"/>
    <w:rsid w:val="00734B1E"/>
    <w:rsid w:val="0074271F"/>
    <w:rsid w:val="00754D12"/>
    <w:rsid w:val="00755158"/>
    <w:rsid w:val="00774534"/>
    <w:rsid w:val="00774932"/>
    <w:rsid w:val="00775152"/>
    <w:rsid w:val="00782D79"/>
    <w:rsid w:val="007864E7"/>
    <w:rsid w:val="00791371"/>
    <w:rsid w:val="007D240D"/>
    <w:rsid w:val="007D3AE5"/>
    <w:rsid w:val="007D6BAA"/>
    <w:rsid w:val="008179D3"/>
    <w:rsid w:val="0082117D"/>
    <w:rsid w:val="008329DF"/>
    <w:rsid w:val="008364DC"/>
    <w:rsid w:val="00867D4D"/>
    <w:rsid w:val="008E7181"/>
    <w:rsid w:val="00902DD1"/>
    <w:rsid w:val="00947AD2"/>
    <w:rsid w:val="009639AC"/>
    <w:rsid w:val="00980BB0"/>
    <w:rsid w:val="00985506"/>
    <w:rsid w:val="009967F1"/>
    <w:rsid w:val="009B347C"/>
    <w:rsid w:val="009D11D1"/>
    <w:rsid w:val="009D62BD"/>
    <w:rsid w:val="00A00D26"/>
    <w:rsid w:val="00A36E0C"/>
    <w:rsid w:val="00A50448"/>
    <w:rsid w:val="00A5237D"/>
    <w:rsid w:val="00A8004B"/>
    <w:rsid w:val="00A8510C"/>
    <w:rsid w:val="00A868D1"/>
    <w:rsid w:val="00A96F76"/>
    <w:rsid w:val="00AA7D41"/>
    <w:rsid w:val="00AB696A"/>
    <w:rsid w:val="00AC2471"/>
    <w:rsid w:val="00B46536"/>
    <w:rsid w:val="00B63054"/>
    <w:rsid w:val="00BA210E"/>
    <w:rsid w:val="00BC0D36"/>
    <w:rsid w:val="00C00FAE"/>
    <w:rsid w:val="00C012FF"/>
    <w:rsid w:val="00C025E9"/>
    <w:rsid w:val="00C217AF"/>
    <w:rsid w:val="00C25A24"/>
    <w:rsid w:val="00C31E2A"/>
    <w:rsid w:val="00C40F5B"/>
    <w:rsid w:val="00C44361"/>
    <w:rsid w:val="00C720ED"/>
    <w:rsid w:val="00C766F5"/>
    <w:rsid w:val="00C91808"/>
    <w:rsid w:val="00CA1928"/>
    <w:rsid w:val="00CF1EF0"/>
    <w:rsid w:val="00CF7EA5"/>
    <w:rsid w:val="00D06810"/>
    <w:rsid w:val="00D62349"/>
    <w:rsid w:val="00D95D6B"/>
    <w:rsid w:val="00DD2CBA"/>
    <w:rsid w:val="00DE4671"/>
    <w:rsid w:val="00DF2BEC"/>
    <w:rsid w:val="00E03EC3"/>
    <w:rsid w:val="00E06408"/>
    <w:rsid w:val="00E22530"/>
    <w:rsid w:val="00E44583"/>
    <w:rsid w:val="00E70EF4"/>
    <w:rsid w:val="00E9041E"/>
    <w:rsid w:val="00EB0ABD"/>
    <w:rsid w:val="00EC0DD5"/>
    <w:rsid w:val="00EE5348"/>
    <w:rsid w:val="00F0648F"/>
    <w:rsid w:val="00F27C78"/>
    <w:rsid w:val="00F30E59"/>
    <w:rsid w:val="00F446F2"/>
    <w:rsid w:val="00F62F7A"/>
    <w:rsid w:val="00F71142"/>
    <w:rsid w:val="00F7633B"/>
    <w:rsid w:val="00F862E8"/>
    <w:rsid w:val="00F91ABF"/>
    <w:rsid w:val="00FB6854"/>
    <w:rsid w:val="00FC1D15"/>
    <w:rsid w:val="00FF5094"/>
    <w:rsid w:val="6C7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iPriority w:val="0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3">
    <w:name w:val="Body Text Indent"/>
    <w:basedOn w:val="1"/>
    <w:link w:val="12"/>
    <w:uiPriority w:val="0"/>
    <w:pPr>
      <w:snapToGrid w:val="0"/>
      <w:spacing w:line="312" w:lineRule="auto"/>
      <w:ind w:firstLine="480" w:firstLineChars="200"/>
    </w:pPr>
    <w:rPr>
      <w:rFonts w:ascii="宋体" w:hAnsi="宋体" w:eastAsia="宋体" w:cs="Times New Roman"/>
      <w:sz w:val="24"/>
      <w:szCs w:val="20"/>
      <w:u w:val="single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正文文本缩进 Char"/>
    <w:basedOn w:val="8"/>
    <w:link w:val="3"/>
    <w:uiPriority w:val="0"/>
    <w:rPr>
      <w:rFonts w:ascii="宋体" w:hAnsi="宋体" w:eastAsia="宋体" w:cs="Times New Roman"/>
      <w:sz w:val="24"/>
      <w:szCs w:val="20"/>
      <w:u w:val="single"/>
    </w:rPr>
  </w:style>
  <w:style w:type="character" w:customStyle="1" w:styleId="13">
    <w:name w:val="正文文本 Char"/>
    <w:basedOn w:val="8"/>
    <w:link w:val="2"/>
    <w:uiPriority w:val="0"/>
    <w:rPr>
      <w:rFonts w:ascii="Times New Roman" w:hAnsi="Times New Roman" w:eastAsia="宋体" w:cs="Times New Roman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302</Words>
  <Characters>1727</Characters>
  <Lines>14</Lines>
  <Paragraphs>4</Paragraphs>
  <TotalTime>303</TotalTime>
  <ScaleCrop>false</ScaleCrop>
  <LinksUpToDate>false</LinksUpToDate>
  <CharactersWithSpaces>2025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2021-03-23T01:52:00Z</dcterms:created>
  <dc:creator>毕红梅</dc:creator>
  <cp:lastModifiedBy>开心就笑一下</cp:lastModifiedBy>
  <dcterms:modified xsi:type="dcterms:W3CDTF">2021-06-01T07:36:54Z</dcterms:modified>
  <cp:revision>180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CC46AF52250B43E38B32697022116136</vt:lpwstr>
  </property>
</Properties>
</file>